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BA1F2" w14:textId="77777777" w:rsidR="008914A9" w:rsidRDefault="008914A9"/>
    <w:p w14:paraId="7AC09D72" w14:textId="77777777" w:rsidR="00A6131D" w:rsidRDefault="00A6131D"/>
    <w:p w14:paraId="4A652B21" w14:textId="77777777" w:rsidR="001B2DB3" w:rsidRDefault="00A6131D" w:rsidP="00A97329">
      <w:r>
        <w:t xml:space="preserve">Ce document </w:t>
      </w:r>
      <w:r w:rsidR="00A97329">
        <w:t xml:space="preserve">explique la conception générale </w:t>
      </w:r>
      <w:r w:rsidR="00C1671C">
        <w:t>du matériel, les possibilités de télémaintenance, ainsi que le processus de mise à jour du programme principal.</w:t>
      </w:r>
      <w:r w:rsidR="00A97329">
        <w:t xml:space="preserve"> </w:t>
      </w:r>
    </w:p>
    <w:p w14:paraId="26346FA0" w14:textId="77777777" w:rsidR="00D975D4" w:rsidRDefault="00D975D4" w:rsidP="00A97329"/>
    <w:sdt>
      <w:sdtPr>
        <w:rPr>
          <w:rFonts w:asciiTheme="minorHAnsi" w:eastAsiaTheme="minorHAnsi" w:hAnsiTheme="minorHAnsi" w:cstheme="minorBidi"/>
          <w:color w:val="auto"/>
          <w:sz w:val="22"/>
          <w:szCs w:val="22"/>
          <w:lang w:eastAsia="en-US"/>
        </w:rPr>
        <w:id w:val="1325395558"/>
        <w:docPartObj>
          <w:docPartGallery w:val="Table of Contents"/>
          <w:docPartUnique/>
        </w:docPartObj>
      </w:sdtPr>
      <w:sdtEndPr>
        <w:rPr>
          <w:b/>
          <w:bCs/>
        </w:rPr>
      </w:sdtEndPr>
      <w:sdtContent>
        <w:p w14:paraId="44AB1069" w14:textId="77777777" w:rsidR="00D975D4" w:rsidRDefault="00D975D4" w:rsidP="00D975D4">
          <w:pPr>
            <w:pStyle w:val="En-ttedetabledesmatires"/>
            <w:jc w:val="center"/>
          </w:pPr>
          <w:r>
            <w:t>Table des matières</w:t>
          </w:r>
        </w:p>
        <w:p w14:paraId="71A16A54" w14:textId="77777777" w:rsidR="00D975D4" w:rsidRPr="00D975D4" w:rsidRDefault="00D975D4" w:rsidP="00D975D4">
          <w:pPr>
            <w:rPr>
              <w:lang w:eastAsia="fr-FR"/>
            </w:rPr>
          </w:pPr>
        </w:p>
        <w:p w14:paraId="5878FEB7" w14:textId="77777777" w:rsidR="00EB02A7" w:rsidRDefault="00D975D4">
          <w:pPr>
            <w:pStyle w:val="TM1"/>
            <w:tabs>
              <w:tab w:val="left" w:pos="440"/>
              <w:tab w:val="right" w:leader="dot" w:pos="9062"/>
            </w:tabs>
            <w:rPr>
              <w:rFonts w:eastAsiaTheme="minorEastAsia"/>
              <w:noProof/>
              <w:lang w:eastAsia="fr-FR"/>
            </w:rPr>
          </w:pPr>
          <w:r>
            <w:fldChar w:fldCharType="begin"/>
          </w:r>
          <w:r>
            <w:instrText xml:space="preserve"> TOC \o "1-3" \h \z \u </w:instrText>
          </w:r>
          <w:r>
            <w:fldChar w:fldCharType="separate"/>
          </w:r>
          <w:hyperlink w:anchor="_Toc525285644" w:history="1">
            <w:r w:rsidR="00EB02A7" w:rsidRPr="00D65540">
              <w:rPr>
                <w:rStyle w:val="Lienhypertexte"/>
                <w:noProof/>
              </w:rPr>
              <w:t>1-</w:t>
            </w:r>
            <w:r w:rsidR="00EB02A7">
              <w:rPr>
                <w:rFonts w:eastAsiaTheme="minorEastAsia"/>
                <w:noProof/>
                <w:lang w:eastAsia="fr-FR"/>
              </w:rPr>
              <w:tab/>
            </w:r>
            <w:r w:rsidR="00EB02A7" w:rsidRPr="00D65540">
              <w:rPr>
                <w:rStyle w:val="Lienhypertexte"/>
                <w:noProof/>
              </w:rPr>
              <w:t>Conception générale du matériel</w:t>
            </w:r>
            <w:r w:rsidR="00EB02A7">
              <w:rPr>
                <w:noProof/>
                <w:webHidden/>
              </w:rPr>
              <w:tab/>
            </w:r>
            <w:r w:rsidR="00EB02A7">
              <w:rPr>
                <w:noProof/>
                <w:webHidden/>
              </w:rPr>
              <w:fldChar w:fldCharType="begin"/>
            </w:r>
            <w:r w:rsidR="00EB02A7">
              <w:rPr>
                <w:noProof/>
                <w:webHidden/>
              </w:rPr>
              <w:instrText xml:space="preserve"> PAGEREF _Toc525285644 \h </w:instrText>
            </w:r>
            <w:r w:rsidR="00EB02A7">
              <w:rPr>
                <w:noProof/>
                <w:webHidden/>
              </w:rPr>
            </w:r>
            <w:r w:rsidR="00EB02A7">
              <w:rPr>
                <w:noProof/>
                <w:webHidden/>
              </w:rPr>
              <w:fldChar w:fldCharType="separate"/>
            </w:r>
            <w:r w:rsidR="00A22542">
              <w:rPr>
                <w:noProof/>
                <w:webHidden/>
              </w:rPr>
              <w:t>- 2 -</w:t>
            </w:r>
            <w:r w:rsidR="00EB02A7">
              <w:rPr>
                <w:noProof/>
                <w:webHidden/>
              </w:rPr>
              <w:fldChar w:fldCharType="end"/>
            </w:r>
          </w:hyperlink>
        </w:p>
        <w:p w14:paraId="34D0A965" w14:textId="77777777" w:rsidR="00EB02A7" w:rsidRDefault="00EB02A7">
          <w:pPr>
            <w:pStyle w:val="TM1"/>
            <w:tabs>
              <w:tab w:val="left" w:pos="440"/>
              <w:tab w:val="right" w:leader="dot" w:pos="9062"/>
            </w:tabs>
            <w:rPr>
              <w:rFonts w:eastAsiaTheme="minorEastAsia"/>
              <w:noProof/>
              <w:lang w:eastAsia="fr-FR"/>
            </w:rPr>
          </w:pPr>
          <w:hyperlink w:anchor="_Toc525285645" w:history="1">
            <w:r w:rsidRPr="00D65540">
              <w:rPr>
                <w:rStyle w:val="Lienhypertexte"/>
                <w:noProof/>
              </w:rPr>
              <w:t>2-</w:t>
            </w:r>
            <w:r>
              <w:rPr>
                <w:rFonts w:eastAsiaTheme="minorEastAsia"/>
                <w:noProof/>
                <w:lang w:eastAsia="fr-FR"/>
              </w:rPr>
              <w:tab/>
            </w:r>
            <w:r w:rsidRPr="00D65540">
              <w:rPr>
                <w:rStyle w:val="Lienhypertexte"/>
                <w:noProof/>
              </w:rPr>
              <w:t>Télémaintenance</w:t>
            </w:r>
            <w:r>
              <w:rPr>
                <w:noProof/>
                <w:webHidden/>
              </w:rPr>
              <w:tab/>
            </w:r>
            <w:r>
              <w:rPr>
                <w:noProof/>
                <w:webHidden/>
              </w:rPr>
              <w:fldChar w:fldCharType="begin"/>
            </w:r>
            <w:r>
              <w:rPr>
                <w:noProof/>
                <w:webHidden/>
              </w:rPr>
              <w:instrText xml:space="preserve"> PAGEREF _Toc525285645 \h </w:instrText>
            </w:r>
            <w:r>
              <w:rPr>
                <w:noProof/>
                <w:webHidden/>
              </w:rPr>
            </w:r>
            <w:r>
              <w:rPr>
                <w:noProof/>
                <w:webHidden/>
              </w:rPr>
              <w:fldChar w:fldCharType="separate"/>
            </w:r>
            <w:r w:rsidR="00A22542">
              <w:rPr>
                <w:noProof/>
                <w:webHidden/>
              </w:rPr>
              <w:t>- 3 -</w:t>
            </w:r>
            <w:r>
              <w:rPr>
                <w:noProof/>
                <w:webHidden/>
              </w:rPr>
              <w:fldChar w:fldCharType="end"/>
            </w:r>
          </w:hyperlink>
        </w:p>
        <w:p w14:paraId="43FF4548" w14:textId="77777777" w:rsidR="00EB02A7" w:rsidRDefault="00EB02A7">
          <w:pPr>
            <w:pStyle w:val="TM2"/>
            <w:tabs>
              <w:tab w:val="right" w:leader="dot" w:pos="9062"/>
            </w:tabs>
            <w:rPr>
              <w:rFonts w:eastAsiaTheme="minorEastAsia"/>
              <w:noProof/>
              <w:lang w:eastAsia="fr-FR"/>
            </w:rPr>
          </w:pPr>
          <w:hyperlink w:anchor="_Toc525285646" w:history="1">
            <w:r w:rsidRPr="00D65540">
              <w:rPr>
                <w:rStyle w:val="Lienhypertexte"/>
                <w:noProof/>
              </w:rPr>
              <w:t>Réseau local</w:t>
            </w:r>
            <w:r>
              <w:rPr>
                <w:noProof/>
                <w:webHidden/>
              </w:rPr>
              <w:tab/>
            </w:r>
            <w:r>
              <w:rPr>
                <w:noProof/>
                <w:webHidden/>
              </w:rPr>
              <w:fldChar w:fldCharType="begin"/>
            </w:r>
            <w:r>
              <w:rPr>
                <w:noProof/>
                <w:webHidden/>
              </w:rPr>
              <w:instrText xml:space="preserve"> PAGEREF _Toc525285646 \h </w:instrText>
            </w:r>
            <w:r>
              <w:rPr>
                <w:noProof/>
                <w:webHidden/>
              </w:rPr>
            </w:r>
            <w:r>
              <w:rPr>
                <w:noProof/>
                <w:webHidden/>
              </w:rPr>
              <w:fldChar w:fldCharType="separate"/>
            </w:r>
            <w:r w:rsidR="00A22542">
              <w:rPr>
                <w:noProof/>
                <w:webHidden/>
              </w:rPr>
              <w:t>- 3 -</w:t>
            </w:r>
            <w:r>
              <w:rPr>
                <w:noProof/>
                <w:webHidden/>
              </w:rPr>
              <w:fldChar w:fldCharType="end"/>
            </w:r>
          </w:hyperlink>
        </w:p>
        <w:p w14:paraId="3311C0D6" w14:textId="77777777" w:rsidR="00EB02A7" w:rsidRDefault="00EB02A7">
          <w:pPr>
            <w:pStyle w:val="TM2"/>
            <w:tabs>
              <w:tab w:val="right" w:leader="dot" w:pos="9062"/>
            </w:tabs>
            <w:rPr>
              <w:rFonts w:eastAsiaTheme="minorEastAsia"/>
              <w:noProof/>
              <w:lang w:eastAsia="fr-FR"/>
            </w:rPr>
          </w:pPr>
          <w:hyperlink w:anchor="_Toc525285647" w:history="1">
            <w:r w:rsidRPr="00D65540">
              <w:rPr>
                <w:rStyle w:val="Lienhypertexte"/>
                <w:noProof/>
              </w:rPr>
              <w:t>Réseau distant</w:t>
            </w:r>
            <w:r>
              <w:rPr>
                <w:noProof/>
                <w:webHidden/>
              </w:rPr>
              <w:tab/>
            </w:r>
            <w:r>
              <w:rPr>
                <w:noProof/>
                <w:webHidden/>
              </w:rPr>
              <w:fldChar w:fldCharType="begin"/>
            </w:r>
            <w:r>
              <w:rPr>
                <w:noProof/>
                <w:webHidden/>
              </w:rPr>
              <w:instrText xml:space="preserve"> PAGEREF _Toc525285647 \h </w:instrText>
            </w:r>
            <w:r>
              <w:rPr>
                <w:noProof/>
                <w:webHidden/>
              </w:rPr>
            </w:r>
            <w:r>
              <w:rPr>
                <w:noProof/>
                <w:webHidden/>
              </w:rPr>
              <w:fldChar w:fldCharType="separate"/>
            </w:r>
            <w:r w:rsidR="00A22542">
              <w:rPr>
                <w:noProof/>
                <w:webHidden/>
              </w:rPr>
              <w:t>- 4 -</w:t>
            </w:r>
            <w:r>
              <w:rPr>
                <w:noProof/>
                <w:webHidden/>
              </w:rPr>
              <w:fldChar w:fldCharType="end"/>
            </w:r>
          </w:hyperlink>
        </w:p>
        <w:p w14:paraId="4B1F97E0" w14:textId="77777777" w:rsidR="00EB02A7" w:rsidRDefault="00EB02A7">
          <w:pPr>
            <w:pStyle w:val="TM1"/>
            <w:tabs>
              <w:tab w:val="left" w:pos="440"/>
              <w:tab w:val="right" w:leader="dot" w:pos="9062"/>
            </w:tabs>
            <w:rPr>
              <w:rFonts w:eastAsiaTheme="minorEastAsia"/>
              <w:noProof/>
              <w:lang w:eastAsia="fr-FR"/>
            </w:rPr>
          </w:pPr>
          <w:hyperlink w:anchor="_Toc525285648" w:history="1">
            <w:r w:rsidRPr="00D65540">
              <w:rPr>
                <w:rStyle w:val="Lienhypertexte"/>
                <w:noProof/>
              </w:rPr>
              <w:t>3-</w:t>
            </w:r>
            <w:r>
              <w:rPr>
                <w:rFonts w:eastAsiaTheme="minorEastAsia"/>
                <w:noProof/>
                <w:lang w:eastAsia="fr-FR"/>
              </w:rPr>
              <w:tab/>
            </w:r>
            <w:r w:rsidRPr="00D65540">
              <w:rPr>
                <w:rStyle w:val="Lienhypertexte"/>
                <w:noProof/>
              </w:rPr>
              <w:t>Mise à jour programme</w:t>
            </w:r>
            <w:r>
              <w:rPr>
                <w:noProof/>
                <w:webHidden/>
              </w:rPr>
              <w:tab/>
            </w:r>
            <w:r>
              <w:rPr>
                <w:noProof/>
                <w:webHidden/>
              </w:rPr>
              <w:fldChar w:fldCharType="begin"/>
            </w:r>
            <w:r>
              <w:rPr>
                <w:noProof/>
                <w:webHidden/>
              </w:rPr>
              <w:instrText xml:space="preserve"> PAGEREF _Toc525285648 \h </w:instrText>
            </w:r>
            <w:r>
              <w:rPr>
                <w:noProof/>
                <w:webHidden/>
              </w:rPr>
            </w:r>
            <w:r>
              <w:rPr>
                <w:noProof/>
                <w:webHidden/>
              </w:rPr>
              <w:fldChar w:fldCharType="separate"/>
            </w:r>
            <w:r w:rsidR="00A22542">
              <w:rPr>
                <w:noProof/>
                <w:webHidden/>
              </w:rPr>
              <w:t>- 5 -</w:t>
            </w:r>
            <w:r>
              <w:rPr>
                <w:noProof/>
                <w:webHidden/>
              </w:rPr>
              <w:fldChar w:fldCharType="end"/>
            </w:r>
          </w:hyperlink>
        </w:p>
        <w:p w14:paraId="161246D1" w14:textId="77777777" w:rsidR="00EB02A7" w:rsidRDefault="00EB02A7">
          <w:pPr>
            <w:pStyle w:val="TM2"/>
            <w:tabs>
              <w:tab w:val="right" w:leader="dot" w:pos="9062"/>
            </w:tabs>
            <w:rPr>
              <w:rFonts w:eastAsiaTheme="minorEastAsia"/>
              <w:noProof/>
              <w:lang w:eastAsia="fr-FR"/>
            </w:rPr>
          </w:pPr>
          <w:hyperlink w:anchor="_Toc525285649" w:history="1">
            <w:r w:rsidRPr="00D65540">
              <w:rPr>
                <w:rStyle w:val="Lienhypertexte"/>
                <w:noProof/>
              </w:rPr>
              <w:t>Mise à jour automatique</w:t>
            </w:r>
            <w:r>
              <w:rPr>
                <w:noProof/>
                <w:webHidden/>
              </w:rPr>
              <w:tab/>
            </w:r>
            <w:r>
              <w:rPr>
                <w:noProof/>
                <w:webHidden/>
              </w:rPr>
              <w:fldChar w:fldCharType="begin"/>
            </w:r>
            <w:r>
              <w:rPr>
                <w:noProof/>
                <w:webHidden/>
              </w:rPr>
              <w:instrText xml:space="preserve"> PAGEREF _Toc525285649 \h </w:instrText>
            </w:r>
            <w:r>
              <w:rPr>
                <w:noProof/>
                <w:webHidden/>
              </w:rPr>
            </w:r>
            <w:r>
              <w:rPr>
                <w:noProof/>
                <w:webHidden/>
              </w:rPr>
              <w:fldChar w:fldCharType="separate"/>
            </w:r>
            <w:r w:rsidR="00A22542">
              <w:rPr>
                <w:noProof/>
                <w:webHidden/>
              </w:rPr>
              <w:t>- 5 -</w:t>
            </w:r>
            <w:r>
              <w:rPr>
                <w:noProof/>
                <w:webHidden/>
              </w:rPr>
              <w:fldChar w:fldCharType="end"/>
            </w:r>
          </w:hyperlink>
        </w:p>
        <w:p w14:paraId="56337C9E" w14:textId="77777777" w:rsidR="00EB02A7" w:rsidRDefault="00EB02A7">
          <w:pPr>
            <w:pStyle w:val="TM2"/>
            <w:tabs>
              <w:tab w:val="right" w:leader="dot" w:pos="9062"/>
            </w:tabs>
            <w:rPr>
              <w:rFonts w:eastAsiaTheme="minorEastAsia"/>
              <w:noProof/>
              <w:lang w:eastAsia="fr-FR"/>
            </w:rPr>
          </w:pPr>
          <w:hyperlink w:anchor="_Toc525285650" w:history="1">
            <w:r w:rsidRPr="00D65540">
              <w:rPr>
                <w:rStyle w:val="Lienhypertexte"/>
                <w:noProof/>
              </w:rPr>
              <w:t>Mise à jour automatique en ligne (planifiée ou pas)</w:t>
            </w:r>
            <w:r>
              <w:rPr>
                <w:noProof/>
                <w:webHidden/>
              </w:rPr>
              <w:tab/>
            </w:r>
            <w:r>
              <w:rPr>
                <w:noProof/>
                <w:webHidden/>
              </w:rPr>
              <w:fldChar w:fldCharType="begin"/>
            </w:r>
            <w:r>
              <w:rPr>
                <w:noProof/>
                <w:webHidden/>
              </w:rPr>
              <w:instrText xml:space="preserve"> PAGEREF _Toc525285650 \h </w:instrText>
            </w:r>
            <w:r>
              <w:rPr>
                <w:noProof/>
                <w:webHidden/>
              </w:rPr>
            </w:r>
            <w:r>
              <w:rPr>
                <w:noProof/>
                <w:webHidden/>
              </w:rPr>
              <w:fldChar w:fldCharType="separate"/>
            </w:r>
            <w:r w:rsidR="00A22542">
              <w:rPr>
                <w:noProof/>
                <w:webHidden/>
              </w:rPr>
              <w:t>- 7 -</w:t>
            </w:r>
            <w:r>
              <w:rPr>
                <w:noProof/>
                <w:webHidden/>
              </w:rPr>
              <w:fldChar w:fldCharType="end"/>
            </w:r>
          </w:hyperlink>
        </w:p>
        <w:p w14:paraId="10409830" w14:textId="77777777" w:rsidR="00EB02A7" w:rsidRDefault="00EB02A7">
          <w:pPr>
            <w:pStyle w:val="TM2"/>
            <w:tabs>
              <w:tab w:val="right" w:leader="dot" w:pos="9062"/>
            </w:tabs>
            <w:rPr>
              <w:rFonts w:eastAsiaTheme="minorEastAsia"/>
              <w:noProof/>
              <w:lang w:eastAsia="fr-FR"/>
            </w:rPr>
          </w:pPr>
          <w:hyperlink w:anchor="_Toc525285651" w:history="1">
            <w:r w:rsidRPr="00D65540">
              <w:rPr>
                <w:rStyle w:val="Lienhypertexte"/>
                <w:noProof/>
              </w:rPr>
              <w:t>Mise à jour manuelle</w:t>
            </w:r>
            <w:r>
              <w:rPr>
                <w:noProof/>
                <w:webHidden/>
              </w:rPr>
              <w:tab/>
            </w:r>
            <w:r>
              <w:rPr>
                <w:noProof/>
                <w:webHidden/>
              </w:rPr>
              <w:fldChar w:fldCharType="begin"/>
            </w:r>
            <w:r>
              <w:rPr>
                <w:noProof/>
                <w:webHidden/>
              </w:rPr>
              <w:instrText xml:space="preserve"> PAGEREF _Toc525285651 \h </w:instrText>
            </w:r>
            <w:r>
              <w:rPr>
                <w:noProof/>
                <w:webHidden/>
              </w:rPr>
            </w:r>
            <w:r>
              <w:rPr>
                <w:noProof/>
                <w:webHidden/>
              </w:rPr>
              <w:fldChar w:fldCharType="separate"/>
            </w:r>
            <w:r w:rsidR="00A22542">
              <w:rPr>
                <w:noProof/>
                <w:webHidden/>
              </w:rPr>
              <w:t>- 8 -</w:t>
            </w:r>
            <w:r>
              <w:rPr>
                <w:noProof/>
                <w:webHidden/>
              </w:rPr>
              <w:fldChar w:fldCharType="end"/>
            </w:r>
          </w:hyperlink>
        </w:p>
        <w:p w14:paraId="191B144D" w14:textId="77777777" w:rsidR="00D975D4" w:rsidRDefault="00D975D4">
          <w:r>
            <w:rPr>
              <w:b/>
              <w:bCs/>
            </w:rPr>
            <w:fldChar w:fldCharType="end"/>
          </w:r>
        </w:p>
      </w:sdtContent>
    </w:sdt>
    <w:p w14:paraId="3EE67D8D" w14:textId="77777777" w:rsidR="00A6131D" w:rsidRDefault="00A6131D"/>
    <w:p w14:paraId="2B6B712D" w14:textId="77777777" w:rsidR="009E21FF" w:rsidRDefault="009E21FF"/>
    <w:p w14:paraId="53E194DA" w14:textId="77777777" w:rsidR="009E21FF" w:rsidRDefault="009E21FF"/>
    <w:p w14:paraId="1018504E" w14:textId="77777777" w:rsidR="00203E6E" w:rsidRDefault="00203E6E"/>
    <w:p w14:paraId="0FCD8366" w14:textId="77777777" w:rsidR="00203E6E" w:rsidRDefault="00203E6E"/>
    <w:p w14:paraId="5A36A955" w14:textId="77777777" w:rsidR="007365C3" w:rsidRDefault="007365C3"/>
    <w:p w14:paraId="7E0B1471" w14:textId="77777777" w:rsidR="007365C3" w:rsidRDefault="007365C3"/>
    <w:p w14:paraId="0A1C28D7" w14:textId="77777777" w:rsidR="00C1671C" w:rsidRDefault="00C1671C"/>
    <w:p w14:paraId="75578842" w14:textId="77777777" w:rsidR="00C1671C" w:rsidRDefault="00C1671C"/>
    <w:p w14:paraId="3A13491C" w14:textId="77777777" w:rsidR="00C1671C" w:rsidRDefault="00C1671C"/>
    <w:p w14:paraId="10E877D7" w14:textId="77777777" w:rsidR="00203E6E" w:rsidRDefault="00203E6E"/>
    <w:p w14:paraId="414A1D37" w14:textId="77777777" w:rsidR="00A8712E" w:rsidRDefault="00A8712E"/>
    <w:p w14:paraId="534FA3F7" w14:textId="77777777" w:rsidR="009E21FF" w:rsidRDefault="009E21FF" w:rsidP="00A8712E">
      <w:pPr>
        <w:jc w:val="center"/>
      </w:pPr>
    </w:p>
    <w:p w14:paraId="31522488" w14:textId="77777777" w:rsidR="00275AC9" w:rsidRDefault="00275AC9" w:rsidP="00A8712E">
      <w:pPr>
        <w:jc w:val="center"/>
      </w:pPr>
    </w:p>
    <w:tbl>
      <w:tblPr>
        <w:tblStyle w:val="Grilledutableau"/>
        <w:tblW w:w="0" w:type="auto"/>
        <w:tblLook w:val="04A0" w:firstRow="1" w:lastRow="0" w:firstColumn="1" w:lastColumn="0" w:noHBand="0" w:noVBand="1"/>
      </w:tblPr>
      <w:tblGrid>
        <w:gridCol w:w="3020"/>
        <w:gridCol w:w="3021"/>
        <w:gridCol w:w="3021"/>
      </w:tblGrid>
      <w:tr w:rsidR="009E21FF" w14:paraId="79B1097C" w14:textId="77777777" w:rsidTr="009E21FF">
        <w:tc>
          <w:tcPr>
            <w:tcW w:w="3020" w:type="dxa"/>
          </w:tcPr>
          <w:p w14:paraId="37503B2A" w14:textId="77777777" w:rsidR="009E21FF" w:rsidRDefault="00A8712E" w:rsidP="009E21FF">
            <w:pPr>
              <w:jc w:val="center"/>
            </w:pPr>
            <w:r>
              <w:t>V</w:t>
            </w:r>
            <w:r w:rsidR="009E21FF">
              <w:t>ersion 1</w:t>
            </w:r>
          </w:p>
        </w:tc>
        <w:tc>
          <w:tcPr>
            <w:tcW w:w="3021" w:type="dxa"/>
          </w:tcPr>
          <w:p w14:paraId="1BFA9838" w14:textId="77777777" w:rsidR="009E21FF" w:rsidRDefault="00484989" w:rsidP="009E21FF">
            <w:pPr>
              <w:jc w:val="center"/>
            </w:pPr>
            <w:r>
              <w:t>Novembre</w:t>
            </w:r>
            <w:r w:rsidR="00D23322">
              <w:t xml:space="preserve"> 2017</w:t>
            </w:r>
          </w:p>
        </w:tc>
        <w:tc>
          <w:tcPr>
            <w:tcW w:w="3021" w:type="dxa"/>
          </w:tcPr>
          <w:p w14:paraId="77AE6DA3" w14:textId="77777777" w:rsidR="009E21FF" w:rsidRDefault="009E21FF" w:rsidP="009E21FF">
            <w:pPr>
              <w:jc w:val="center"/>
            </w:pPr>
            <w:r>
              <w:t>Version initiale - LL</w:t>
            </w:r>
          </w:p>
        </w:tc>
      </w:tr>
      <w:tr w:rsidR="009E21FF" w14:paraId="3C588113" w14:textId="77777777" w:rsidTr="009E21FF">
        <w:tc>
          <w:tcPr>
            <w:tcW w:w="3020" w:type="dxa"/>
          </w:tcPr>
          <w:p w14:paraId="17C5E33E" w14:textId="77777777" w:rsidR="009E21FF" w:rsidRDefault="000903F7" w:rsidP="000903F7">
            <w:pPr>
              <w:tabs>
                <w:tab w:val="left" w:pos="2025"/>
              </w:tabs>
              <w:jc w:val="center"/>
            </w:pPr>
            <w:r>
              <w:t>Version 2</w:t>
            </w:r>
          </w:p>
        </w:tc>
        <w:tc>
          <w:tcPr>
            <w:tcW w:w="3021" w:type="dxa"/>
          </w:tcPr>
          <w:p w14:paraId="1DAB8B7B" w14:textId="77777777" w:rsidR="009E21FF" w:rsidRDefault="000903F7" w:rsidP="001F79D8">
            <w:pPr>
              <w:jc w:val="center"/>
            </w:pPr>
            <w:r>
              <w:t>Septembre 2018</w:t>
            </w:r>
          </w:p>
        </w:tc>
        <w:tc>
          <w:tcPr>
            <w:tcW w:w="3021" w:type="dxa"/>
          </w:tcPr>
          <w:p w14:paraId="5912ABDF" w14:textId="77777777" w:rsidR="009E21FF" w:rsidRDefault="000903F7" w:rsidP="001F79D8">
            <w:pPr>
              <w:jc w:val="center"/>
            </w:pPr>
            <w:r>
              <w:t>Ajout MAJ en ligne</w:t>
            </w:r>
          </w:p>
        </w:tc>
      </w:tr>
      <w:tr w:rsidR="001F79D8" w14:paraId="65F2A395" w14:textId="77777777" w:rsidTr="009E21FF">
        <w:tc>
          <w:tcPr>
            <w:tcW w:w="3020" w:type="dxa"/>
          </w:tcPr>
          <w:p w14:paraId="2A5C816F" w14:textId="52BE9233" w:rsidR="001F79D8" w:rsidRDefault="007E6159" w:rsidP="00DB4926">
            <w:pPr>
              <w:jc w:val="center"/>
            </w:pPr>
            <w:r>
              <w:t>Version 3</w:t>
            </w:r>
          </w:p>
        </w:tc>
        <w:tc>
          <w:tcPr>
            <w:tcW w:w="3021" w:type="dxa"/>
          </w:tcPr>
          <w:p w14:paraId="39DE3666" w14:textId="6CADBAD7" w:rsidR="001F79D8" w:rsidRDefault="007E6159" w:rsidP="00DB4926">
            <w:pPr>
              <w:jc w:val="center"/>
            </w:pPr>
            <w:r>
              <w:t>Janvier 2025</w:t>
            </w:r>
          </w:p>
        </w:tc>
        <w:tc>
          <w:tcPr>
            <w:tcW w:w="3021" w:type="dxa"/>
          </w:tcPr>
          <w:p w14:paraId="1CD9ADF0" w14:textId="3D90696B" w:rsidR="001F79D8" w:rsidRDefault="007E6159" w:rsidP="00DB4926">
            <w:pPr>
              <w:jc w:val="center"/>
            </w:pPr>
            <w:r>
              <w:t>RDP</w:t>
            </w:r>
          </w:p>
        </w:tc>
      </w:tr>
    </w:tbl>
    <w:p w14:paraId="287A6B57" w14:textId="77777777" w:rsidR="00A6131D" w:rsidRDefault="00A6131D"/>
    <w:p w14:paraId="7B74A4C5" w14:textId="77777777" w:rsidR="007365C3" w:rsidRDefault="007365C3"/>
    <w:p w14:paraId="44E2144D" w14:textId="77777777" w:rsidR="007365C3" w:rsidRDefault="007365C3" w:rsidP="00D975D4">
      <w:pPr>
        <w:pStyle w:val="Titre1"/>
        <w:numPr>
          <w:ilvl w:val="0"/>
          <w:numId w:val="7"/>
        </w:numPr>
      </w:pPr>
      <w:bookmarkStart w:id="0" w:name="_Toc525285644"/>
      <w:r>
        <w:t xml:space="preserve">Conception </w:t>
      </w:r>
      <w:r w:rsidR="00C1671C">
        <w:t>générale du matériel</w:t>
      </w:r>
      <w:bookmarkEnd w:id="0"/>
    </w:p>
    <w:p w14:paraId="303195D5" w14:textId="77777777" w:rsidR="007365C3" w:rsidRDefault="007365C3">
      <w:pPr>
        <w:rPr>
          <w:b/>
          <w:u w:val="single"/>
        </w:rPr>
      </w:pPr>
    </w:p>
    <w:p w14:paraId="794DC745" w14:textId="77777777" w:rsidR="00A9696B" w:rsidRDefault="00A9696B">
      <w:r>
        <w:t xml:space="preserve">Le hardware PC est composé au </w:t>
      </w:r>
      <w:r w:rsidRPr="00A9696B">
        <w:rPr>
          <w:b/>
        </w:rPr>
        <w:t>minimum</w:t>
      </w:r>
      <w:r>
        <w:t> :</w:t>
      </w:r>
    </w:p>
    <w:p w14:paraId="37E2996E" w14:textId="77777777" w:rsidR="00C1671C" w:rsidRDefault="00A9696B" w:rsidP="00A9696B">
      <w:pPr>
        <w:pStyle w:val="Paragraphedeliste"/>
        <w:numPr>
          <w:ilvl w:val="0"/>
          <w:numId w:val="4"/>
        </w:numPr>
      </w:pPr>
      <w:r>
        <w:t xml:space="preserve">Une carte-mère </w:t>
      </w:r>
      <w:r w:rsidR="00C1671C">
        <w:t xml:space="preserve">pour processeur Intel ATOM </w:t>
      </w:r>
      <w:r>
        <w:t xml:space="preserve">N2600 </w:t>
      </w:r>
    </w:p>
    <w:p w14:paraId="0B24D214" w14:textId="77777777" w:rsidR="00A9696B" w:rsidRDefault="00A9696B" w:rsidP="00A9696B">
      <w:pPr>
        <w:pStyle w:val="Paragraphedeliste"/>
        <w:numPr>
          <w:ilvl w:val="0"/>
          <w:numId w:val="4"/>
        </w:numPr>
      </w:pPr>
      <w:r>
        <w:t>2 Go de RAM</w:t>
      </w:r>
    </w:p>
    <w:p w14:paraId="1E9BF6D3" w14:textId="77777777" w:rsidR="00A9696B" w:rsidRDefault="00A9696B" w:rsidP="00A9696B">
      <w:pPr>
        <w:pStyle w:val="Paragraphedeliste"/>
        <w:numPr>
          <w:ilvl w:val="0"/>
          <w:numId w:val="4"/>
        </w:numPr>
      </w:pPr>
      <w:r>
        <w:t>Un disque dur SSD de 30 Go</w:t>
      </w:r>
    </w:p>
    <w:p w14:paraId="6058C0E9" w14:textId="77777777" w:rsidR="008058D4" w:rsidRDefault="008058D4" w:rsidP="008058D4"/>
    <w:p w14:paraId="47ED96B1" w14:textId="77777777" w:rsidR="008058D4" w:rsidRDefault="008058D4" w:rsidP="008058D4">
      <w:r w:rsidRPr="008058D4">
        <w:rPr>
          <w:b/>
        </w:rPr>
        <w:t>Connectique en standard</w:t>
      </w:r>
      <w:r>
        <w:t> :</w:t>
      </w:r>
    </w:p>
    <w:p w14:paraId="00BADB4C" w14:textId="77777777" w:rsidR="008058D4" w:rsidRDefault="008058D4" w:rsidP="008058D4">
      <w:pPr>
        <w:pStyle w:val="Paragraphedeliste"/>
        <w:numPr>
          <w:ilvl w:val="0"/>
          <w:numId w:val="4"/>
        </w:numPr>
      </w:pPr>
      <w:r>
        <w:t>Ports USB (deux minimum)</w:t>
      </w:r>
    </w:p>
    <w:p w14:paraId="1B7BA1AB" w14:textId="77777777" w:rsidR="008058D4" w:rsidRDefault="008058D4" w:rsidP="008058D4">
      <w:pPr>
        <w:pStyle w:val="Paragraphedeliste"/>
        <w:numPr>
          <w:ilvl w:val="0"/>
          <w:numId w:val="4"/>
        </w:numPr>
      </w:pPr>
      <w:r>
        <w:t>Port Ethernet RJ-45</w:t>
      </w:r>
    </w:p>
    <w:p w14:paraId="70F5D34B" w14:textId="77777777" w:rsidR="008058D4" w:rsidRDefault="008058D4" w:rsidP="008058D4">
      <w:pPr>
        <w:pStyle w:val="Paragraphedeliste"/>
        <w:numPr>
          <w:ilvl w:val="0"/>
          <w:numId w:val="4"/>
        </w:numPr>
      </w:pPr>
      <w:r>
        <w:t>Port tiroir-caisse RJ-11</w:t>
      </w:r>
    </w:p>
    <w:p w14:paraId="21B7D61A" w14:textId="77777777" w:rsidR="008058D4" w:rsidRDefault="008058D4" w:rsidP="008058D4"/>
    <w:p w14:paraId="249D6A41" w14:textId="77777777" w:rsidR="008058D4" w:rsidRDefault="008058D4" w:rsidP="008058D4">
      <w:r>
        <w:t>Les ports USB permettent de connecter des périphériques USB (claviers, souris, etc.) et des unités de stockage externe (Pendrive, disque dur externe etc.).</w:t>
      </w:r>
    </w:p>
    <w:p w14:paraId="46020C0A" w14:textId="77777777" w:rsidR="008058D4" w:rsidRDefault="008058D4" w:rsidP="008058D4">
      <w:r>
        <w:t>Le port Ethernet RJ-45 permet de se connecter à un réseau local ou à internet. Il peut être associé avec une connexion WiFi (en option).</w:t>
      </w:r>
    </w:p>
    <w:p w14:paraId="5794BFF6" w14:textId="77777777" w:rsidR="008058D4" w:rsidRDefault="008058D4" w:rsidP="008058D4">
      <w:r>
        <w:t>Le port tiroir-caisse RJ-11 permet de connecter un tiroir-caisse passif en 12 ou 24V. Une impulsion envoyée par la balance permettra d’ouvrir le tiroir si nécessaire, sans intervention manuelle.</w:t>
      </w:r>
    </w:p>
    <w:p w14:paraId="00952287" w14:textId="77777777" w:rsidR="008058D4" w:rsidRDefault="008058D4" w:rsidP="008058D4"/>
    <w:p w14:paraId="745A4691" w14:textId="77777777" w:rsidR="008058D4" w:rsidRDefault="008058D4" w:rsidP="008058D4">
      <w:r>
        <w:t>A ces caractéristiques basiques peuvent être associées à différents écrans, tactiles ou non, qui ne modifieront pas le fonctionnement essentiel du matériel.</w:t>
      </w:r>
    </w:p>
    <w:p w14:paraId="46522B5A" w14:textId="77777777" w:rsidR="007049E1" w:rsidRDefault="007049E1" w:rsidP="008058D4"/>
    <w:p w14:paraId="5955F8AE" w14:textId="77777777" w:rsidR="007049E1" w:rsidRDefault="007049E1" w:rsidP="008058D4"/>
    <w:p w14:paraId="52321502" w14:textId="77777777" w:rsidR="00D975D4" w:rsidRDefault="007049E1" w:rsidP="008058D4">
      <w:r>
        <w:t xml:space="preserve">A ce matériel est associé un système d’exploitation LINUX – UBUNTU et un moteur de base de données MySql afin d’exploiter correctement le programme. </w:t>
      </w:r>
    </w:p>
    <w:p w14:paraId="665CD9D9" w14:textId="77777777" w:rsidR="007049E1" w:rsidRDefault="007049E1" w:rsidP="008058D4">
      <w:r w:rsidRPr="007049E1">
        <w:rPr>
          <w:b/>
        </w:rPr>
        <w:t>Aucune mise à jour ou connexion en ligne n’est requise à l’installation</w:t>
      </w:r>
      <w:r>
        <w:t>, tout le nécessaire étant déjà pré installé et testé.</w:t>
      </w:r>
    </w:p>
    <w:p w14:paraId="131E37CC" w14:textId="77777777" w:rsidR="00D975D4" w:rsidRDefault="00D975D4" w:rsidP="008058D4"/>
    <w:p w14:paraId="094F380C" w14:textId="77777777" w:rsidR="007049E1" w:rsidRDefault="007049E1" w:rsidP="008058D4"/>
    <w:p w14:paraId="3F25DAE8" w14:textId="77777777" w:rsidR="007049E1" w:rsidRDefault="007049E1" w:rsidP="008058D4"/>
    <w:p w14:paraId="2A4BD91D" w14:textId="77777777" w:rsidR="007049E1" w:rsidRDefault="007049E1" w:rsidP="008058D4"/>
    <w:p w14:paraId="3AD4F76A" w14:textId="77777777" w:rsidR="007049E1" w:rsidRDefault="007049E1" w:rsidP="008058D4"/>
    <w:p w14:paraId="17247B19" w14:textId="77777777" w:rsidR="007049E1" w:rsidRDefault="007049E1" w:rsidP="008058D4"/>
    <w:p w14:paraId="6D931C89" w14:textId="77777777" w:rsidR="007049E1" w:rsidRDefault="007049E1" w:rsidP="00D975D4">
      <w:pPr>
        <w:pStyle w:val="Titre1"/>
        <w:numPr>
          <w:ilvl w:val="0"/>
          <w:numId w:val="7"/>
        </w:numPr>
      </w:pPr>
      <w:bookmarkStart w:id="1" w:name="_Toc525285645"/>
      <w:r w:rsidRPr="007049E1">
        <w:t>Télémaintenance</w:t>
      </w:r>
      <w:bookmarkEnd w:id="1"/>
    </w:p>
    <w:p w14:paraId="11D09B06" w14:textId="77777777" w:rsidR="00A8450C" w:rsidRPr="00A8450C" w:rsidRDefault="00A8450C" w:rsidP="00A8450C"/>
    <w:p w14:paraId="3FBAA549" w14:textId="755B0CB2" w:rsidR="007049E1" w:rsidRDefault="007049E1" w:rsidP="00572FB2">
      <w:pPr>
        <w:pStyle w:val="Paragraphedeliste"/>
      </w:pPr>
      <w:bookmarkStart w:id="2" w:name="_Toc525285646"/>
      <w:r w:rsidRPr="00572FB2">
        <w:rPr>
          <w:rStyle w:val="Titre2Car"/>
        </w:rPr>
        <w:t>Réseau local</w:t>
      </w:r>
      <w:bookmarkEnd w:id="2"/>
      <w:r>
        <w:t xml:space="preserve"> : VNC </w:t>
      </w:r>
      <w:r w:rsidR="00A8450C">
        <w:t xml:space="preserve">(LINUX PRECISE ou BIONIC) </w:t>
      </w:r>
      <w:r w:rsidR="007E6159">
        <w:t>ou RDP Windows (LINUX NOBLE)</w:t>
      </w:r>
    </w:p>
    <w:p w14:paraId="192A7984" w14:textId="77777777" w:rsidR="00A8450C" w:rsidRDefault="00A8450C" w:rsidP="00572FB2">
      <w:pPr>
        <w:pStyle w:val="Paragraphedeliste"/>
      </w:pPr>
    </w:p>
    <w:p w14:paraId="7663C28C" w14:textId="19B0C821" w:rsidR="007049E1" w:rsidRDefault="007049E1" w:rsidP="007049E1">
      <w:r>
        <w:t xml:space="preserve">Si la balance est connectée au réseau local, il est possible de la télé-maintenir via une session VNC </w:t>
      </w:r>
      <w:r w:rsidR="00A8450C">
        <w:t>ou RDP en fonction de la version d’UBUNTU</w:t>
      </w:r>
      <w:r>
        <w:t>.</w:t>
      </w:r>
    </w:p>
    <w:p w14:paraId="5B8149C3" w14:textId="139302BC" w:rsidR="0039649B" w:rsidRDefault="00A8450C" w:rsidP="00A8450C">
      <w:r>
        <w:t>Cela</w:t>
      </w:r>
      <w:r w:rsidR="0039649B">
        <w:t xml:space="preserve"> permet d’émuler un clavier distant sur la balance et donc d’utiliser le programme, par exemple pour faire une démonstration ou expliquer un point de fonctionnement. Elle peut être opérée par n’importe quel client VNC disponible sur inte</w:t>
      </w:r>
      <w:r w:rsidR="00385837">
        <w:t>rnet (UltraVNC, VNCViewer etc.) en connaissant au préalable l’adresse IP locale de la balance.</w:t>
      </w:r>
      <w:r>
        <w:t xml:space="preserve"> Même chose pour le RDP Windows dans le cas de LINUX NOBLE.</w:t>
      </w:r>
    </w:p>
    <w:p w14:paraId="09F797AF" w14:textId="77777777" w:rsidR="0039649B" w:rsidRDefault="00F82CD1" w:rsidP="00385837">
      <w:pPr>
        <w:jc w:val="center"/>
      </w:pPr>
      <w:r>
        <w:t>La connexion est protégée par un mot de passe, à l’usage du service technique.</w:t>
      </w:r>
    </w:p>
    <w:p w14:paraId="05081A7F" w14:textId="7A30D900" w:rsidR="0039649B" w:rsidRDefault="00A8450C" w:rsidP="007049E1">
      <w:r>
        <w:t>Ces connexions</w:t>
      </w:r>
      <w:r w:rsidR="0039649B">
        <w:t xml:space="preserve"> n’autorise</w:t>
      </w:r>
      <w:r>
        <w:t>nt</w:t>
      </w:r>
      <w:r w:rsidR="0039649B">
        <w:t xml:space="preserve"> pas le transfert de fichier, dans un sens ou dans l’</w:t>
      </w:r>
      <w:r w:rsidR="00385837">
        <w:t>autre, simplement l’émulation sur un PC local de l’interface balance :</w:t>
      </w:r>
    </w:p>
    <w:p w14:paraId="717DD067" w14:textId="02B10159" w:rsidR="00A8450C" w:rsidRDefault="00385837" w:rsidP="00A8450C">
      <w:pPr>
        <w:jc w:val="center"/>
      </w:pPr>
      <w:r>
        <w:rPr>
          <w:noProof/>
          <w:lang w:eastAsia="fr-FR"/>
        </w:rPr>
        <w:drawing>
          <wp:inline distT="0" distB="0" distL="0" distR="0" wp14:anchorId="5905ADDA" wp14:editId="49EB56D7">
            <wp:extent cx="2638425" cy="1758950"/>
            <wp:effectExtent l="0" t="0" r="952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8935" cy="1759290"/>
                    </a:xfrm>
                    <a:prstGeom prst="rect">
                      <a:avLst/>
                    </a:prstGeom>
                  </pic:spPr>
                </pic:pic>
              </a:graphicData>
            </a:graphic>
          </wp:inline>
        </w:drawing>
      </w:r>
    </w:p>
    <w:p w14:paraId="5A7FE6F1" w14:textId="40E60D4C" w:rsidR="00A8450C" w:rsidRDefault="00A8450C" w:rsidP="00A8450C">
      <w:pPr>
        <w:jc w:val="center"/>
      </w:pPr>
      <w:r>
        <w:t>VNC</w:t>
      </w:r>
    </w:p>
    <w:p w14:paraId="22ED2213" w14:textId="190860FF" w:rsidR="00385837" w:rsidRDefault="00A8450C" w:rsidP="00A8450C">
      <w:pPr>
        <w:jc w:val="center"/>
      </w:pPr>
      <w:r>
        <w:rPr>
          <w:noProof/>
        </w:rPr>
        <w:drawing>
          <wp:inline distT="0" distB="0" distL="0" distR="0" wp14:anchorId="274C15E8" wp14:editId="4D7E4889">
            <wp:extent cx="2260599" cy="1751965"/>
            <wp:effectExtent l="0" t="0" r="6985" b="635"/>
            <wp:docPr id="56403197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031972" name=""/>
                    <pic:cNvPicPr/>
                  </pic:nvPicPr>
                  <pic:blipFill>
                    <a:blip r:embed="rId9"/>
                    <a:stretch>
                      <a:fillRect/>
                    </a:stretch>
                  </pic:blipFill>
                  <pic:spPr>
                    <a:xfrm>
                      <a:off x="0" y="0"/>
                      <a:ext cx="2295315" cy="1778870"/>
                    </a:xfrm>
                    <a:prstGeom prst="rect">
                      <a:avLst/>
                    </a:prstGeom>
                  </pic:spPr>
                </pic:pic>
              </a:graphicData>
            </a:graphic>
          </wp:inline>
        </w:drawing>
      </w:r>
    </w:p>
    <w:p w14:paraId="0D91F02A" w14:textId="6FD7870D" w:rsidR="00A8450C" w:rsidRDefault="00A8450C" w:rsidP="00A8450C">
      <w:pPr>
        <w:jc w:val="center"/>
      </w:pPr>
      <w:r>
        <w:t>RDP Windows</w:t>
      </w:r>
    </w:p>
    <w:p w14:paraId="49FB46ED" w14:textId="77777777" w:rsidR="00A8450C" w:rsidRDefault="00A8450C" w:rsidP="00A8450C"/>
    <w:p w14:paraId="7E0C9666" w14:textId="77777777" w:rsidR="00A8450C" w:rsidRDefault="00A8450C" w:rsidP="00A8450C"/>
    <w:p w14:paraId="50DF02A9" w14:textId="77777777" w:rsidR="00A8450C" w:rsidRDefault="00A8450C" w:rsidP="00A8450C"/>
    <w:p w14:paraId="45964A90" w14:textId="77777777" w:rsidR="00A8450C" w:rsidRDefault="00A8450C" w:rsidP="00A8450C"/>
    <w:p w14:paraId="1F8192FC" w14:textId="77777777" w:rsidR="007049E1" w:rsidRDefault="007049E1" w:rsidP="00572FB2">
      <w:pPr>
        <w:pStyle w:val="Paragraphedeliste"/>
      </w:pPr>
      <w:bookmarkStart w:id="3" w:name="_Toc525285647"/>
      <w:r w:rsidRPr="00572FB2">
        <w:rPr>
          <w:rStyle w:val="Titre2Car"/>
        </w:rPr>
        <w:t>Réseau distant</w:t>
      </w:r>
      <w:bookmarkEnd w:id="3"/>
      <w:r>
        <w:t xml:space="preserve"> : </w:t>
      </w:r>
      <w:r w:rsidR="0039649B">
        <w:t>TeamViewer</w:t>
      </w:r>
    </w:p>
    <w:p w14:paraId="48F08884" w14:textId="77777777" w:rsidR="0039649B" w:rsidRDefault="0039649B" w:rsidP="008058D4">
      <w:r>
        <w:t xml:space="preserve">Si la balance est connectée à internet, il est possible de la télé-maintenir via une session TeamViewer pouvant être activé uniquement depuis la balance. </w:t>
      </w:r>
      <w:r w:rsidRPr="00D975D4">
        <w:rPr>
          <w:b/>
        </w:rPr>
        <w:t>L’opérateur/propriétaire devra donc donner son accord pour lancer la session</w:t>
      </w:r>
      <w:r>
        <w:t xml:space="preserve"> et communiquer les identifiants de connexion au service technique.</w:t>
      </w:r>
    </w:p>
    <w:p w14:paraId="4EB207EB" w14:textId="77777777" w:rsidR="00392DF3" w:rsidRDefault="00392DF3" w:rsidP="008058D4"/>
    <w:p w14:paraId="1EE6A5A7" w14:textId="77777777" w:rsidR="00392DF3" w:rsidRDefault="00392DF3" w:rsidP="00392DF3">
      <w:pPr>
        <w:jc w:val="center"/>
      </w:pPr>
      <w:r>
        <w:rPr>
          <w:noProof/>
          <w:lang w:eastAsia="fr-FR"/>
        </w:rPr>
        <w:drawing>
          <wp:inline distT="0" distB="0" distL="0" distR="0" wp14:anchorId="646F5D5B" wp14:editId="1F5D5170">
            <wp:extent cx="4314825" cy="2857500"/>
            <wp:effectExtent l="0" t="0" r="9525"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14825" cy="2857500"/>
                    </a:xfrm>
                    <a:prstGeom prst="rect">
                      <a:avLst/>
                    </a:prstGeom>
                  </pic:spPr>
                </pic:pic>
              </a:graphicData>
            </a:graphic>
          </wp:inline>
        </w:drawing>
      </w:r>
    </w:p>
    <w:p w14:paraId="116DC4FF" w14:textId="77777777" w:rsidR="00392DF3" w:rsidRDefault="00392DF3" w:rsidP="00392DF3">
      <w:pPr>
        <w:jc w:val="center"/>
      </w:pPr>
    </w:p>
    <w:p w14:paraId="3B2B2F7F" w14:textId="77777777" w:rsidR="0039649B" w:rsidRDefault="0039649B" w:rsidP="008058D4">
      <w:r>
        <w:t>Cette session permet d’émuler un clavier distant sur la balance et donc d’utiliser le programme, par exemple pour faire une démonstration ou expliquer un point de fonctionnement. TeamViewer autorisant le transfert de fichiers, dans les deux sens, il peut être utilisé pour mettre à jour le programme.</w:t>
      </w:r>
    </w:p>
    <w:p w14:paraId="02C9F235" w14:textId="77777777" w:rsidR="00D975D4" w:rsidRDefault="00D975D4" w:rsidP="00D975D4">
      <w:pPr>
        <w:jc w:val="center"/>
      </w:pPr>
      <w:r>
        <w:rPr>
          <w:noProof/>
          <w:lang w:eastAsia="fr-FR"/>
        </w:rPr>
        <w:drawing>
          <wp:inline distT="0" distB="0" distL="0" distR="0" wp14:anchorId="5A0A064F" wp14:editId="4DA0EF9F">
            <wp:extent cx="4105275" cy="3188563"/>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07998" cy="3190678"/>
                    </a:xfrm>
                    <a:prstGeom prst="rect">
                      <a:avLst/>
                    </a:prstGeom>
                  </pic:spPr>
                </pic:pic>
              </a:graphicData>
            </a:graphic>
          </wp:inline>
        </w:drawing>
      </w:r>
    </w:p>
    <w:p w14:paraId="589B2936" w14:textId="77777777" w:rsidR="007049E1" w:rsidRPr="007049E1" w:rsidRDefault="007049E1" w:rsidP="00572FB2">
      <w:pPr>
        <w:pStyle w:val="Titre1"/>
        <w:numPr>
          <w:ilvl w:val="0"/>
          <w:numId w:val="7"/>
        </w:numPr>
      </w:pPr>
      <w:bookmarkStart w:id="4" w:name="_Toc525285648"/>
      <w:r w:rsidRPr="007049E1">
        <w:lastRenderedPageBreak/>
        <w:t>Mise à jour programme</w:t>
      </w:r>
      <w:bookmarkEnd w:id="4"/>
    </w:p>
    <w:p w14:paraId="5388D3FC" w14:textId="77777777" w:rsidR="007049E1" w:rsidRDefault="007049E1" w:rsidP="008058D4"/>
    <w:p w14:paraId="43393C72" w14:textId="77777777" w:rsidR="007049E1" w:rsidRDefault="007049E1" w:rsidP="008058D4">
      <w:bookmarkStart w:id="5" w:name="_Toc525285649"/>
      <w:r w:rsidRPr="00572FB2">
        <w:rPr>
          <w:rStyle w:val="Titre2Car"/>
        </w:rPr>
        <w:t>Mise à jour automatique</w:t>
      </w:r>
      <w:bookmarkEnd w:id="5"/>
      <w:r w:rsidR="00D975D4">
        <w:t xml:space="preserve"> : </w:t>
      </w:r>
    </w:p>
    <w:p w14:paraId="05D0A959" w14:textId="77777777" w:rsidR="00157BBF" w:rsidRDefault="00157BBF" w:rsidP="008058D4">
      <w:r>
        <w:t>Les mises à jour sont disponibles en téléchargement via un lien envoyés à nos distributeur par e-mailing, accompagné d’un descriptif des nouvelles fonctions et corrections apportées par rapport à la version précédente.</w:t>
      </w:r>
    </w:p>
    <w:p w14:paraId="30FD7D32" w14:textId="77777777" w:rsidR="003C3997" w:rsidRDefault="003C3997" w:rsidP="008058D4">
      <w:r>
        <w:t>Si une clef USB contenant une mise à jour programme est connectée, le programme la détectera automatiquement et effectuera une mise automatique.</w:t>
      </w:r>
    </w:p>
    <w:p w14:paraId="07B8B40B" w14:textId="77777777" w:rsidR="00D975D4" w:rsidRDefault="003C3997" w:rsidP="00D975D4">
      <w:pPr>
        <w:rPr>
          <w:noProof/>
          <w:lang w:eastAsia="fr-FR"/>
        </w:rPr>
      </w:pPr>
      <w:r>
        <w:rPr>
          <w:noProof/>
          <w:lang w:eastAsia="fr-FR"/>
        </w:rPr>
        <w:t>Par ailleur, le programme</w:t>
      </w:r>
      <w:r w:rsidR="00D975D4">
        <w:rPr>
          <w:noProof/>
          <w:lang w:eastAsia="fr-FR"/>
        </w:rPr>
        <w:t xml:space="preserve"> vérifiera si une mise à jour est disponible dans le dossier UPDATE. Si c’est le cas, le programme sera automatiquement mis à jour.</w:t>
      </w:r>
    </w:p>
    <w:p w14:paraId="53DFCB68" w14:textId="77777777" w:rsidR="00D975D4" w:rsidRDefault="00D975D4" w:rsidP="00D975D4">
      <w:pPr>
        <w:jc w:val="center"/>
        <w:rPr>
          <w:noProof/>
          <w:lang w:eastAsia="fr-FR"/>
        </w:rPr>
      </w:pPr>
      <w:r>
        <w:rPr>
          <w:noProof/>
          <w:lang w:eastAsia="fr-FR"/>
        </w:rPr>
        <w:t xml:space="preserve">Le dossier </w:t>
      </w:r>
      <w:r w:rsidRPr="000F46C0">
        <w:rPr>
          <w:b/>
          <w:noProof/>
          <w:lang w:eastAsia="fr-FR"/>
        </w:rPr>
        <w:t>UPDATE</w:t>
      </w:r>
      <w:r>
        <w:rPr>
          <w:noProof/>
          <w:lang w:eastAsia="fr-FR"/>
        </w:rPr>
        <w:t xml:space="preserve"> se trouve dans SCALE :</w:t>
      </w:r>
    </w:p>
    <w:p w14:paraId="4B8B4493" w14:textId="77777777" w:rsidR="00D975D4" w:rsidRDefault="00D975D4" w:rsidP="00D975D4">
      <w:pPr>
        <w:jc w:val="center"/>
        <w:rPr>
          <w:noProof/>
          <w:lang w:eastAsia="fr-FR"/>
        </w:rPr>
      </w:pPr>
      <w:r w:rsidRPr="00942A5C">
        <w:rPr>
          <w:noProof/>
          <w:lang w:eastAsia="fr-FR"/>
        </w:rPr>
        <w:drawing>
          <wp:inline distT="0" distB="0" distL="0" distR="0" wp14:anchorId="32158852" wp14:editId="7F1B784B">
            <wp:extent cx="5324475" cy="3200400"/>
            <wp:effectExtent l="0" t="0" r="9525"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200400"/>
                    </a:xfrm>
                    <a:prstGeom prst="rect">
                      <a:avLst/>
                    </a:prstGeom>
                    <a:noFill/>
                    <a:ln>
                      <a:noFill/>
                    </a:ln>
                  </pic:spPr>
                </pic:pic>
              </a:graphicData>
            </a:graphic>
          </wp:inline>
        </w:drawing>
      </w:r>
    </w:p>
    <w:p w14:paraId="38D2958B" w14:textId="77777777" w:rsidR="00D975D4" w:rsidRDefault="00D975D4" w:rsidP="00D975D4">
      <w:pPr>
        <w:jc w:val="center"/>
        <w:rPr>
          <w:noProof/>
          <w:lang w:eastAsia="fr-FR"/>
        </w:rPr>
      </w:pPr>
      <w:r>
        <w:rPr>
          <w:noProof/>
          <w:lang w:eastAsia="fr-FR"/>
        </w:rPr>
        <w:t xml:space="preserve">Le fichier de mise à jour ( </w:t>
      </w:r>
      <w:r w:rsidRPr="000508C5">
        <w:rPr>
          <w:b/>
          <w:noProof/>
          <w:lang w:eastAsia="fr-FR"/>
        </w:rPr>
        <w:t>Touchscale-x.x.xxx-ubuntu_precise.deb</w:t>
      </w:r>
      <w:r>
        <w:rPr>
          <w:noProof/>
          <w:lang w:eastAsia="fr-FR"/>
        </w:rPr>
        <w:t xml:space="preserve"> ) peut être déposé directement depuis une clef USB sur le disque dur de la balance, ou également via une connexion disque à disque depuis un PC windows, ou enfin à dist</w:t>
      </w:r>
      <w:r w:rsidR="003C3997">
        <w:rPr>
          <w:noProof/>
          <w:lang w:eastAsia="fr-FR"/>
        </w:rPr>
        <w:t>ance via une connexion Internet et une session TeamViewer.</w:t>
      </w:r>
    </w:p>
    <w:p w14:paraId="01BFBCAF" w14:textId="77777777" w:rsidR="00D975D4" w:rsidRPr="003C3997" w:rsidRDefault="003C3997" w:rsidP="00D975D4">
      <w:pPr>
        <w:jc w:val="center"/>
        <w:rPr>
          <w:b/>
          <w:noProof/>
          <w:lang w:eastAsia="fr-FR"/>
        </w:rPr>
      </w:pPr>
      <w:r w:rsidRPr="003C3997">
        <w:rPr>
          <w:b/>
          <w:noProof/>
          <w:lang w:eastAsia="fr-FR"/>
        </w:rPr>
        <w:t>/home/pcscale/scale/update/</w:t>
      </w:r>
    </w:p>
    <w:p w14:paraId="33B6281E" w14:textId="77777777" w:rsidR="00D975D4" w:rsidRDefault="003C3997" w:rsidP="00D975D4">
      <w:pPr>
        <w:jc w:val="center"/>
        <w:rPr>
          <w:noProof/>
          <w:lang w:eastAsia="fr-FR"/>
        </w:rPr>
      </w:pPr>
      <w:r>
        <w:rPr>
          <w:noProof/>
          <w:lang w:eastAsia="fr-FR"/>
        </w:rPr>
        <w:lastRenderedPageBreak/>
        <w:drawing>
          <wp:inline distT="0" distB="0" distL="0" distR="0" wp14:anchorId="5BE2D286" wp14:editId="27B3537F">
            <wp:extent cx="5324475" cy="2190750"/>
            <wp:effectExtent l="0" t="0" r="9525"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24475" cy="2190750"/>
                    </a:xfrm>
                    <a:prstGeom prst="rect">
                      <a:avLst/>
                    </a:prstGeom>
                  </pic:spPr>
                </pic:pic>
              </a:graphicData>
            </a:graphic>
          </wp:inline>
        </w:drawing>
      </w:r>
    </w:p>
    <w:p w14:paraId="6E2DD69F" w14:textId="77777777" w:rsidR="00D975D4" w:rsidRDefault="00D975D4" w:rsidP="00D975D4">
      <w:pPr>
        <w:jc w:val="center"/>
        <w:rPr>
          <w:noProof/>
          <w:lang w:eastAsia="fr-FR"/>
        </w:rPr>
      </w:pPr>
    </w:p>
    <w:p w14:paraId="6F8F8CCB" w14:textId="77777777" w:rsidR="00D975D4" w:rsidRDefault="00D975D4" w:rsidP="00D975D4">
      <w:pPr>
        <w:jc w:val="center"/>
        <w:rPr>
          <w:noProof/>
          <w:lang w:eastAsia="fr-FR"/>
        </w:rPr>
      </w:pPr>
      <w:r w:rsidRPr="00942A5C">
        <w:rPr>
          <w:noProof/>
          <w:lang w:eastAsia="fr-FR"/>
        </w:rPr>
        <w:drawing>
          <wp:inline distT="0" distB="0" distL="0" distR="0" wp14:anchorId="2596E96F" wp14:editId="298606F1">
            <wp:extent cx="5762625" cy="3362325"/>
            <wp:effectExtent l="0" t="0" r="9525" b="952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2625" cy="3362325"/>
                    </a:xfrm>
                    <a:prstGeom prst="rect">
                      <a:avLst/>
                    </a:prstGeom>
                    <a:noFill/>
                    <a:ln>
                      <a:noFill/>
                    </a:ln>
                  </pic:spPr>
                </pic:pic>
              </a:graphicData>
            </a:graphic>
          </wp:inline>
        </w:drawing>
      </w:r>
    </w:p>
    <w:p w14:paraId="71192B79" w14:textId="77777777" w:rsidR="00157BBF" w:rsidRDefault="00157BBF" w:rsidP="00D975D4">
      <w:pPr>
        <w:jc w:val="center"/>
        <w:rPr>
          <w:noProof/>
          <w:lang w:eastAsia="fr-FR"/>
        </w:rPr>
      </w:pPr>
    </w:p>
    <w:p w14:paraId="6DA5B82A" w14:textId="77777777" w:rsidR="00D975D4" w:rsidRDefault="00D975D4" w:rsidP="00D975D4">
      <w:pPr>
        <w:jc w:val="center"/>
        <w:rPr>
          <w:noProof/>
          <w:lang w:eastAsia="fr-FR"/>
        </w:rPr>
      </w:pPr>
      <w:r w:rsidRPr="00942A5C">
        <w:rPr>
          <w:noProof/>
          <w:lang w:eastAsia="fr-FR"/>
        </w:rPr>
        <w:drawing>
          <wp:inline distT="0" distB="0" distL="0" distR="0" wp14:anchorId="15C50732" wp14:editId="42B1D31E">
            <wp:extent cx="4505325" cy="1685925"/>
            <wp:effectExtent l="0" t="0" r="9525" b="952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5325" cy="1685925"/>
                    </a:xfrm>
                    <a:prstGeom prst="rect">
                      <a:avLst/>
                    </a:prstGeom>
                    <a:noFill/>
                    <a:ln>
                      <a:noFill/>
                    </a:ln>
                  </pic:spPr>
                </pic:pic>
              </a:graphicData>
            </a:graphic>
          </wp:inline>
        </w:drawing>
      </w:r>
    </w:p>
    <w:p w14:paraId="0997232A" w14:textId="77777777" w:rsidR="00D975D4" w:rsidRDefault="00D975D4" w:rsidP="00D975D4">
      <w:pPr>
        <w:jc w:val="center"/>
        <w:rPr>
          <w:noProof/>
          <w:lang w:eastAsia="fr-FR"/>
        </w:rPr>
      </w:pPr>
    </w:p>
    <w:p w14:paraId="062CB823" w14:textId="77777777" w:rsidR="00D975D4" w:rsidRDefault="003C3997" w:rsidP="003C3997">
      <w:r>
        <w:t>Une fois la mise à jour automatique terminée, le programme se relancera automatiquement.</w:t>
      </w:r>
    </w:p>
    <w:p w14:paraId="7CA0BAD4" w14:textId="77777777" w:rsidR="00EB02A7" w:rsidRDefault="00EB02A7" w:rsidP="003C3997"/>
    <w:p w14:paraId="3D2C45FC" w14:textId="77777777" w:rsidR="00FF71A5" w:rsidRDefault="000903F7" w:rsidP="00A22542">
      <w:pPr>
        <w:rPr>
          <w:rStyle w:val="Titre2Car"/>
        </w:rPr>
      </w:pPr>
      <w:bookmarkStart w:id="6" w:name="_Toc525285650"/>
      <w:r w:rsidRPr="00572FB2">
        <w:rPr>
          <w:rStyle w:val="Titre2Car"/>
        </w:rPr>
        <w:t xml:space="preserve">Mise à jour </w:t>
      </w:r>
      <w:r>
        <w:rPr>
          <w:rStyle w:val="Titre2Car"/>
        </w:rPr>
        <w:t>automatique en ligne (planifiée ou pas)</w:t>
      </w:r>
      <w:bookmarkEnd w:id="6"/>
      <w:r w:rsidR="00FF71A5">
        <w:rPr>
          <w:rStyle w:val="Titre2Car"/>
        </w:rPr>
        <w:t> :</w:t>
      </w:r>
    </w:p>
    <w:p w14:paraId="6685AED5" w14:textId="77777777" w:rsidR="00EB02A7" w:rsidRDefault="00EB02A7" w:rsidP="00A22542">
      <w:pPr>
        <w:rPr>
          <w:rStyle w:val="Titre2Car"/>
          <w:rFonts w:asciiTheme="minorHAnsi" w:eastAsiaTheme="minorHAnsi" w:hAnsiTheme="minorHAnsi" w:cstheme="minorBidi"/>
          <w:color w:val="auto"/>
          <w:sz w:val="22"/>
          <w:szCs w:val="22"/>
        </w:rPr>
      </w:pPr>
      <w:r w:rsidRPr="00FF71A5">
        <w:t>Depuis la version 2.20.3003 du pro</w:t>
      </w:r>
      <w:r w:rsidR="00A22542" w:rsidRPr="00FF71A5">
        <w:t>gramme, il est aussi possible d’utiliser une fonction de mise à jour du programme en ligne</w:t>
      </w:r>
    </w:p>
    <w:p w14:paraId="31911CDD" w14:textId="77777777" w:rsidR="00A22542" w:rsidRDefault="00A22542" w:rsidP="00A22542">
      <w:pPr>
        <w:rPr>
          <w:rStyle w:val="Titre2Car"/>
          <w:rFonts w:asciiTheme="minorHAnsi" w:eastAsiaTheme="minorHAnsi" w:hAnsiTheme="minorHAnsi" w:cstheme="minorBidi"/>
          <w:color w:val="auto"/>
          <w:sz w:val="22"/>
          <w:szCs w:val="22"/>
        </w:rPr>
      </w:pPr>
      <w:r>
        <w:rPr>
          <w:noProof/>
          <w:lang w:eastAsia="fr-FR"/>
        </w:rPr>
        <w:drawing>
          <wp:inline distT="0" distB="0" distL="0" distR="0" wp14:anchorId="3AFD0A74" wp14:editId="1886D4D7">
            <wp:extent cx="5760720" cy="8191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819150"/>
                    </a:xfrm>
                    <a:prstGeom prst="rect">
                      <a:avLst/>
                    </a:prstGeom>
                  </pic:spPr>
                </pic:pic>
              </a:graphicData>
            </a:graphic>
          </wp:inline>
        </w:drawing>
      </w:r>
    </w:p>
    <w:p w14:paraId="270D0AF3" w14:textId="77777777" w:rsidR="00A22542" w:rsidRDefault="00A22542" w:rsidP="00FF71A5">
      <w:pPr>
        <w:rPr>
          <w:rStyle w:val="Titre2Car"/>
          <w:rFonts w:asciiTheme="minorHAnsi" w:eastAsiaTheme="minorHAnsi" w:hAnsiTheme="minorHAnsi" w:cstheme="minorBidi"/>
          <w:color w:val="auto"/>
          <w:sz w:val="22"/>
          <w:szCs w:val="22"/>
        </w:rPr>
      </w:pPr>
      <w:r>
        <w:rPr>
          <w:rStyle w:val="Titre2Car"/>
          <w:rFonts w:asciiTheme="minorHAnsi" w:eastAsiaTheme="minorHAnsi" w:hAnsiTheme="minorHAnsi" w:cstheme="minorBidi"/>
          <w:color w:val="auto"/>
          <w:sz w:val="22"/>
          <w:szCs w:val="22"/>
        </w:rPr>
        <w:t>(MENU =&gt; PARAMETRES =&gt; SYSTEMES)</w:t>
      </w:r>
    </w:p>
    <w:p w14:paraId="3A69DCC0" w14:textId="77777777" w:rsidR="00A22542" w:rsidRDefault="00A22542" w:rsidP="00FF71A5">
      <w:pPr>
        <w:rPr>
          <w:rStyle w:val="Titre2Car"/>
          <w:rFonts w:asciiTheme="minorHAnsi" w:eastAsiaTheme="minorHAnsi" w:hAnsiTheme="minorHAnsi" w:cstheme="minorBidi"/>
          <w:color w:val="auto"/>
          <w:sz w:val="22"/>
          <w:szCs w:val="22"/>
        </w:rPr>
      </w:pPr>
      <w:r>
        <w:rPr>
          <w:rStyle w:val="Titre2Car"/>
          <w:rFonts w:asciiTheme="minorHAnsi" w:eastAsiaTheme="minorHAnsi" w:hAnsiTheme="minorHAnsi" w:cstheme="minorBidi"/>
          <w:color w:val="auto"/>
          <w:sz w:val="22"/>
          <w:szCs w:val="22"/>
        </w:rPr>
        <w:t>Si la balance est connectée à internet, le programme va se connecter au serveur FTP du GRUPO EPELSA et vérifier s’il existe une version disponible et plus récente que sa référence actuelle.</w:t>
      </w:r>
    </w:p>
    <w:p w14:paraId="0A468EBD" w14:textId="77777777" w:rsidR="00A22542" w:rsidRDefault="00A22542" w:rsidP="00FF71A5">
      <w:pPr>
        <w:rPr>
          <w:rStyle w:val="Titre2Car"/>
          <w:rFonts w:asciiTheme="minorHAnsi" w:eastAsiaTheme="minorHAnsi" w:hAnsiTheme="minorHAnsi" w:cstheme="minorBidi"/>
          <w:color w:val="auto"/>
          <w:sz w:val="22"/>
          <w:szCs w:val="22"/>
        </w:rPr>
      </w:pPr>
      <w:r>
        <w:rPr>
          <w:rStyle w:val="Titre2Car"/>
          <w:rFonts w:asciiTheme="minorHAnsi" w:eastAsiaTheme="minorHAnsi" w:hAnsiTheme="minorHAnsi" w:cstheme="minorBidi"/>
          <w:color w:val="auto"/>
          <w:sz w:val="22"/>
          <w:szCs w:val="22"/>
        </w:rPr>
        <w:t>Si c’est le cas, une option de confirmation sera demandée pour s’assurer que la mise à jour est voulue. Une fois la mise à jour programme téléchargée, le process de mise à jour est alors similaire à la mise à jour automatique évoquée plus haut.</w:t>
      </w:r>
      <w:r>
        <w:rPr>
          <w:rStyle w:val="Titre2Car"/>
          <w:rFonts w:asciiTheme="minorHAnsi" w:eastAsiaTheme="minorHAnsi" w:hAnsiTheme="minorHAnsi" w:cstheme="minorBidi"/>
          <w:color w:val="auto"/>
          <w:sz w:val="22"/>
          <w:szCs w:val="22"/>
        </w:rPr>
        <w:br/>
      </w:r>
      <w:r>
        <w:rPr>
          <w:rStyle w:val="Titre2Car"/>
          <w:rFonts w:asciiTheme="minorHAnsi" w:eastAsiaTheme="minorHAnsi" w:hAnsiTheme="minorHAnsi" w:cstheme="minorBidi"/>
          <w:color w:val="auto"/>
          <w:sz w:val="22"/>
          <w:szCs w:val="22"/>
        </w:rPr>
        <w:br/>
        <w:t>Si la balance est connectée à internet en permanence, il est possible d’intégrer au planificateur de tâche une fonction de consultation et éventuellement de mise à jour le cas échéant</w:t>
      </w:r>
    </w:p>
    <w:p w14:paraId="4FDEAC18" w14:textId="77777777" w:rsidR="00A22542" w:rsidRDefault="00A22542" w:rsidP="00A22542">
      <w:pPr>
        <w:rPr>
          <w:rStyle w:val="Titre2Car"/>
          <w:rFonts w:asciiTheme="minorHAnsi" w:eastAsiaTheme="minorHAnsi" w:hAnsiTheme="minorHAnsi" w:cstheme="minorBidi"/>
          <w:color w:val="auto"/>
          <w:sz w:val="22"/>
          <w:szCs w:val="22"/>
        </w:rPr>
      </w:pPr>
      <w:r>
        <w:rPr>
          <w:noProof/>
          <w:lang w:eastAsia="fr-FR"/>
        </w:rPr>
        <w:drawing>
          <wp:inline distT="0" distB="0" distL="0" distR="0" wp14:anchorId="07A007A3" wp14:editId="2151AF4A">
            <wp:extent cx="5760720" cy="4627245"/>
            <wp:effectExtent l="0" t="0" r="0" b="19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4627245"/>
                    </a:xfrm>
                    <a:prstGeom prst="rect">
                      <a:avLst/>
                    </a:prstGeom>
                  </pic:spPr>
                </pic:pic>
              </a:graphicData>
            </a:graphic>
          </wp:inline>
        </w:drawing>
      </w:r>
    </w:p>
    <w:p w14:paraId="2C7D00D7" w14:textId="77777777" w:rsidR="00A22542" w:rsidRPr="00EB02A7" w:rsidRDefault="00A22542" w:rsidP="008058D4">
      <w:pPr>
        <w:rPr>
          <w:rStyle w:val="Titre2Car"/>
          <w:rFonts w:asciiTheme="minorHAnsi" w:eastAsiaTheme="minorHAnsi" w:hAnsiTheme="minorHAnsi" w:cstheme="minorBidi"/>
          <w:color w:val="auto"/>
          <w:sz w:val="22"/>
          <w:szCs w:val="22"/>
        </w:rPr>
      </w:pPr>
    </w:p>
    <w:p w14:paraId="52961611" w14:textId="77777777" w:rsidR="000903F7" w:rsidRDefault="000903F7" w:rsidP="008058D4">
      <w:pPr>
        <w:rPr>
          <w:rStyle w:val="Titre2Car"/>
        </w:rPr>
      </w:pPr>
    </w:p>
    <w:p w14:paraId="62D95B79" w14:textId="77777777" w:rsidR="007049E1" w:rsidRDefault="007049E1" w:rsidP="008058D4">
      <w:bookmarkStart w:id="7" w:name="_Toc525285651"/>
      <w:r w:rsidRPr="00572FB2">
        <w:rPr>
          <w:rStyle w:val="Titre2Car"/>
        </w:rPr>
        <w:t>Mise à jour manuelle</w:t>
      </w:r>
      <w:bookmarkEnd w:id="7"/>
      <w:r w:rsidR="003C3997">
        <w:t> :</w:t>
      </w:r>
    </w:p>
    <w:p w14:paraId="47970DDE" w14:textId="77777777" w:rsidR="003C3997" w:rsidRDefault="003C3997" w:rsidP="008058D4">
      <w:r>
        <w:t>Si pour une raison ou pour une autre, la procédure de mise à jour automatique n’est pas disponible, une mise à jour manuelle est possible, en ligne de commande.</w:t>
      </w:r>
    </w:p>
    <w:p w14:paraId="08FBE07C" w14:textId="77777777" w:rsidR="005055BC" w:rsidRDefault="005055BC" w:rsidP="008058D4"/>
    <w:p w14:paraId="41DF9890" w14:textId="77777777" w:rsidR="005055BC" w:rsidRDefault="005055BC" w:rsidP="005055BC">
      <w:pPr>
        <w:jc w:val="center"/>
      </w:pPr>
      <w:r>
        <w:rPr>
          <w:noProof/>
          <w:lang w:eastAsia="fr-FR"/>
        </w:rPr>
        <w:drawing>
          <wp:inline distT="0" distB="0" distL="0" distR="0" wp14:anchorId="55BE70C4" wp14:editId="05F8E29A">
            <wp:extent cx="4752975" cy="3048000"/>
            <wp:effectExtent l="0" t="0" r="952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52975" cy="3048000"/>
                    </a:xfrm>
                    <a:prstGeom prst="rect">
                      <a:avLst/>
                    </a:prstGeom>
                  </pic:spPr>
                </pic:pic>
              </a:graphicData>
            </a:graphic>
          </wp:inline>
        </w:drawing>
      </w:r>
    </w:p>
    <w:p w14:paraId="39ECA9E6" w14:textId="77777777" w:rsidR="005055BC" w:rsidRDefault="005055BC" w:rsidP="005055BC">
      <w:pPr>
        <w:jc w:val="center"/>
      </w:pPr>
    </w:p>
    <w:p w14:paraId="473EB160" w14:textId="77777777" w:rsidR="005055BC" w:rsidRDefault="005055BC" w:rsidP="005055BC">
      <w:r>
        <w:t>Cette mise à jour est plus pointilleuse et ne peut être appliqué sans disposer du mot de passe « Super User », elle est donc le plus souvent réservé aux services techniques France/Espagne lors de télémaintenances.</w:t>
      </w:r>
    </w:p>
    <w:p w14:paraId="4B277B07" w14:textId="77777777" w:rsidR="005055BC" w:rsidRDefault="005055BC" w:rsidP="008058D4"/>
    <w:p w14:paraId="44A79C80" w14:textId="77777777" w:rsidR="007049E1" w:rsidRDefault="007049E1" w:rsidP="008058D4"/>
    <w:p w14:paraId="6D2BB5FC" w14:textId="77777777" w:rsidR="007049E1" w:rsidRDefault="007049E1" w:rsidP="008058D4"/>
    <w:p w14:paraId="40F17C6F" w14:textId="77777777" w:rsidR="007049E1" w:rsidRDefault="007049E1" w:rsidP="008058D4"/>
    <w:p w14:paraId="0B3F79C8" w14:textId="77777777" w:rsidR="008058D4" w:rsidRDefault="008058D4" w:rsidP="008058D4">
      <w:pPr>
        <w:pStyle w:val="Paragraphedeliste"/>
        <w:ind w:left="1065"/>
      </w:pPr>
    </w:p>
    <w:p w14:paraId="1D2F9DC3" w14:textId="77777777" w:rsidR="008058D4" w:rsidRDefault="008058D4" w:rsidP="008058D4">
      <w:r>
        <w:tab/>
      </w:r>
    </w:p>
    <w:p w14:paraId="46C40CD8" w14:textId="77777777" w:rsidR="00A9696B" w:rsidRDefault="00A9696B" w:rsidP="00A9696B"/>
    <w:sectPr w:rsidR="00A9696B" w:rsidSect="00DC74F5">
      <w:headerReference w:type="default" r:id="rId19"/>
      <w:footerReference w:type="default" r:id="rId20"/>
      <w:pgSz w:w="11906" w:h="16838"/>
      <w:pgMar w:top="1417" w:right="1417" w:bottom="1417" w:left="1417" w:header="708" w:footer="708" w:gutter="0"/>
      <w:pgNumType w:fmt="numberInDash"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55381" w14:textId="77777777" w:rsidR="009F4D91" w:rsidRDefault="009F4D91" w:rsidP="00C77018">
      <w:pPr>
        <w:spacing w:after="0" w:line="240" w:lineRule="auto"/>
      </w:pPr>
      <w:r>
        <w:separator/>
      </w:r>
    </w:p>
  </w:endnote>
  <w:endnote w:type="continuationSeparator" w:id="0">
    <w:p w14:paraId="1B622872" w14:textId="77777777" w:rsidR="009F4D91" w:rsidRDefault="009F4D91" w:rsidP="00C77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1458648"/>
      <w:docPartObj>
        <w:docPartGallery w:val="Page Numbers (Bottom of Page)"/>
        <w:docPartUnique/>
      </w:docPartObj>
    </w:sdtPr>
    <w:sdtContent>
      <w:p w14:paraId="10C79AAC" w14:textId="45CC6739" w:rsidR="00DC74F5" w:rsidRDefault="008372F3" w:rsidP="00DC74F5">
        <w:pPr>
          <w:pStyle w:val="Pieddepage"/>
          <w:jc w:val="center"/>
        </w:pPr>
        <w:r>
          <w:t xml:space="preserve">Page </w:t>
        </w:r>
        <w:r w:rsidR="00DC74F5">
          <w:fldChar w:fldCharType="begin"/>
        </w:r>
        <w:r w:rsidR="00DC74F5">
          <w:instrText>PAGE   \* MERGEFORMAT</w:instrText>
        </w:r>
        <w:r w:rsidR="00DC74F5">
          <w:fldChar w:fldCharType="separate"/>
        </w:r>
        <w:r w:rsidR="00FF71A5">
          <w:rPr>
            <w:noProof/>
          </w:rPr>
          <w:t>- 2 -</w:t>
        </w:r>
        <w:r w:rsidR="00DC74F5">
          <w:fldChar w:fldCharType="end"/>
        </w:r>
        <w:r w:rsidR="00F174A2">
          <w:t xml:space="preserve"> version </w:t>
        </w:r>
        <w:r w:rsidR="007E6159">
          <w:t>3</w:t>
        </w:r>
      </w:p>
    </w:sdtContent>
  </w:sdt>
  <w:p w14:paraId="54856E33" w14:textId="77777777" w:rsidR="00DC74F5" w:rsidRDefault="00DC74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CFAB6" w14:textId="77777777" w:rsidR="009F4D91" w:rsidRDefault="009F4D91" w:rsidP="00C77018">
      <w:pPr>
        <w:spacing w:after="0" w:line="240" w:lineRule="auto"/>
      </w:pPr>
      <w:r>
        <w:separator/>
      </w:r>
    </w:p>
  </w:footnote>
  <w:footnote w:type="continuationSeparator" w:id="0">
    <w:p w14:paraId="669E6D9E" w14:textId="77777777" w:rsidR="009F4D91" w:rsidRDefault="009F4D91" w:rsidP="00C770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53E9B" w14:textId="77777777" w:rsidR="00DC74F5" w:rsidRDefault="00DC74F5">
    <w:pPr>
      <w:pStyle w:val="En-tte"/>
    </w:pPr>
    <w:r>
      <w:rPr>
        <w:noProof/>
        <w:lang w:eastAsia="fr-FR"/>
      </w:rPr>
      <w:drawing>
        <wp:anchor distT="0" distB="0" distL="114300" distR="114300" simplePos="0" relativeHeight="251658240" behindDoc="0" locked="0" layoutInCell="1" allowOverlap="1" wp14:anchorId="5D34A0A2" wp14:editId="47034DBA">
          <wp:simplePos x="0" y="0"/>
          <wp:positionH relativeFrom="column">
            <wp:posOffset>-633095</wp:posOffset>
          </wp:positionH>
          <wp:positionV relativeFrom="paragraph">
            <wp:posOffset>-299085</wp:posOffset>
          </wp:positionV>
          <wp:extent cx="942975" cy="494301"/>
          <wp:effectExtent l="0" t="0" r="0" b="1270"/>
          <wp:wrapNone/>
          <wp:docPr id="1" name="Image 1" descr="E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494301"/>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r>
      <w:tab/>
    </w:r>
    <w:r w:rsidR="00D23322">
      <w:t xml:space="preserve">Dossier de </w:t>
    </w:r>
    <w:r w:rsidR="00484989">
      <w:t>maintenance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1586D"/>
    <w:multiLevelType w:val="hybridMultilevel"/>
    <w:tmpl w:val="9B36D4FC"/>
    <w:lvl w:ilvl="0" w:tplc="11EA8652">
      <w:start w:val="1"/>
      <w:numFmt w:val="decimal"/>
      <w:lvlText w:val="%1-"/>
      <w:lvlJc w:val="left"/>
      <w:pPr>
        <w:ind w:left="1770" w:hanging="360"/>
      </w:pPr>
      <w:rPr>
        <w:rFonts w:hint="default"/>
      </w:rPr>
    </w:lvl>
    <w:lvl w:ilvl="1" w:tplc="040C0019" w:tentative="1">
      <w:start w:val="1"/>
      <w:numFmt w:val="lowerLetter"/>
      <w:lvlText w:val="%2."/>
      <w:lvlJc w:val="left"/>
      <w:pPr>
        <w:ind w:left="2490" w:hanging="360"/>
      </w:pPr>
    </w:lvl>
    <w:lvl w:ilvl="2" w:tplc="040C001B" w:tentative="1">
      <w:start w:val="1"/>
      <w:numFmt w:val="lowerRoman"/>
      <w:lvlText w:val="%3."/>
      <w:lvlJc w:val="right"/>
      <w:pPr>
        <w:ind w:left="3210" w:hanging="180"/>
      </w:pPr>
    </w:lvl>
    <w:lvl w:ilvl="3" w:tplc="040C000F" w:tentative="1">
      <w:start w:val="1"/>
      <w:numFmt w:val="decimal"/>
      <w:lvlText w:val="%4."/>
      <w:lvlJc w:val="left"/>
      <w:pPr>
        <w:ind w:left="3930" w:hanging="360"/>
      </w:pPr>
    </w:lvl>
    <w:lvl w:ilvl="4" w:tplc="040C0019" w:tentative="1">
      <w:start w:val="1"/>
      <w:numFmt w:val="lowerLetter"/>
      <w:lvlText w:val="%5."/>
      <w:lvlJc w:val="left"/>
      <w:pPr>
        <w:ind w:left="4650" w:hanging="360"/>
      </w:pPr>
    </w:lvl>
    <w:lvl w:ilvl="5" w:tplc="040C001B" w:tentative="1">
      <w:start w:val="1"/>
      <w:numFmt w:val="lowerRoman"/>
      <w:lvlText w:val="%6."/>
      <w:lvlJc w:val="right"/>
      <w:pPr>
        <w:ind w:left="5370" w:hanging="180"/>
      </w:pPr>
    </w:lvl>
    <w:lvl w:ilvl="6" w:tplc="040C000F" w:tentative="1">
      <w:start w:val="1"/>
      <w:numFmt w:val="decimal"/>
      <w:lvlText w:val="%7."/>
      <w:lvlJc w:val="left"/>
      <w:pPr>
        <w:ind w:left="6090" w:hanging="360"/>
      </w:pPr>
    </w:lvl>
    <w:lvl w:ilvl="7" w:tplc="040C0019" w:tentative="1">
      <w:start w:val="1"/>
      <w:numFmt w:val="lowerLetter"/>
      <w:lvlText w:val="%8."/>
      <w:lvlJc w:val="left"/>
      <w:pPr>
        <w:ind w:left="6810" w:hanging="360"/>
      </w:pPr>
    </w:lvl>
    <w:lvl w:ilvl="8" w:tplc="040C001B" w:tentative="1">
      <w:start w:val="1"/>
      <w:numFmt w:val="lowerRoman"/>
      <w:lvlText w:val="%9."/>
      <w:lvlJc w:val="right"/>
      <w:pPr>
        <w:ind w:left="7530" w:hanging="180"/>
      </w:pPr>
    </w:lvl>
  </w:abstractNum>
  <w:abstractNum w:abstractNumId="1" w15:restartNumberingAfterBreak="0">
    <w:nsid w:val="2467421E"/>
    <w:multiLevelType w:val="hybridMultilevel"/>
    <w:tmpl w:val="49C44852"/>
    <w:lvl w:ilvl="0" w:tplc="7586336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9372942"/>
    <w:multiLevelType w:val="hybridMultilevel"/>
    <w:tmpl w:val="135E8528"/>
    <w:lvl w:ilvl="0" w:tplc="8F6A4B0A">
      <w:numFmt w:val="bullet"/>
      <w:lvlText w:val="-"/>
      <w:lvlJc w:val="left"/>
      <w:pPr>
        <w:ind w:left="1065" w:hanging="360"/>
      </w:pPr>
      <w:rPr>
        <w:rFonts w:ascii="Calibri" w:eastAsiaTheme="minorHAnsi"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 w15:restartNumberingAfterBreak="0">
    <w:nsid w:val="425A3078"/>
    <w:multiLevelType w:val="hybridMultilevel"/>
    <w:tmpl w:val="70003252"/>
    <w:lvl w:ilvl="0" w:tplc="07AA44F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3124FC8"/>
    <w:multiLevelType w:val="hybridMultilevel"/>
    <w:tmpl w:val="DBC23D40"/>
    <w:lvl w:ilvl="0" w:tplc="ED6015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850600D"/>
    <w:multiLevelType w:val="hybridMultilevel"/>
    <w:tmpl w:val="9D1E2C10"/>
    <w:lvl w:ilvl="0" w:tplc="8158A230">
      <w:start w:val="1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BF12C11"/>
    <w:multiLevelType w:val="hybridMultilevel"/>
    <w:tmpl w:val="83107BA6"/>
    <w:lvl w:ilvl="0" w:tplc="09C886C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63099623">
    <w:abstractNumId w:val="3"/>
  </w:num>
  <w:num w:numId="2" w16cid:durableId="1940526045">
    <w:abstractNumId w:val="5"/>
  </w:num>
  <w:num w:numId="3" w16cid:durableId="1229456993">
    <w:abstractNumId w:val="1"/>
  </w:num>
  <w:num w:numId="4" w16cid:durableId="1798333529">
    <w:abstractNumId w:val="2"/>
  </w:num>
  <w:num w:numId="5" w16cid:durableId="421604698">
    <w:abstractNumId w:val="0"/>
  </w:num>
  <w:num w:numId="6" w16cid:durableId="1395167">
    <w:abstractNumId w:val="6"/>
  </w:num>
  <w:num w:numId="7" w16cid:durableId="1714230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D6A"/>
    <w:rsid w:val="00012211"/>
    <w:rsid w:val="000345F9"/>
    <w:rsid w:val="000432CF"/>
    <w:rsid w:val="00046BE6"/>
    <w:rsid w:val="000903F7"/>
    <w:rsid w:val="000A1A3B"/>
    <w:rsid w:val="00100D6A"/>
    <w:rsid w:val="00110260"/>
    <w:rsid w:val="0012651D"/>
    <w:rsid w:val="00135E75"/>
    <w:rsid w:val="001541D5"/>
    <w:rsid w:val="00157BBF"/>
    <w:rsid w:val="00175D4C"/>
    <w:rsid w:val="001958E3"/>
    <w:rsid w:val="001B0B72"/>
    <w:rsid w:val="001B1C51"/>
    <w:rsid w:val="001B2DB3"/>
    <w:rsid w:val="001E7861"/>
    <w:rsid w:val="001F77C9"/>
    <w:rsid w:val="001F79D8"/>
    <w:rsid w:val="00203E6E"/>
    <w:rsid w:val="00221132"/>
    <w:rsid w:val="00260797"/>
    <w:rsid w:val="00275AC9"/>
    <w:rsid w:val="002C075B"/>
    <w:rsid w:val="002C26BC"/>
    <w:rsid w:val="002C580C"/>
    <w:rsid w:val="002E1DCF"/>
    <w:rsid w:val="00306A4D"/>
    <w:rsid w:val="0031232B"/>
    <w:rsid w:val="003157DB"/>
    <w:rsid w:val="00330960"/>
    <w:rsid w:val="003368D1"/>
    <w:rsid w:val="00366937"/>
    <w:rsid w:val="00375C39"/>
    <w:rsid w:val="00385837"/>
    <w:rsid w:val="00392DF3"/>
    <w:rsid w:val="0039649B"/>
    <w:rsid w:val="003A3C70"/>
    <w:rsid w:val="003C3997"/>
    <w:rsid w:val="00432BA0"/>
    <w:rsid w:val="00484989"/>
    <w:rsid w:val="0048577C"/>
    <w:rsid w:val="004B0498"/>
    <w:rsid w:val="004B7D1D"/>
    <w:rsid w:val="005055BC"/>
    <w:rsid w:val="00510B3C"/>
    <w:rsid w:val="0052725B"/>
    <w:rsid w:val="00534752"/>
    <w:rsid w:val="00553DC0"/>
    <w:rsid w:val="005552DD"/>
    <w:rsid w:val="00572FB2"/>
    <w:rsid w:val="005A201B"/>
    <w:rsid w:val="005D289A"/>
    <w:rsid w:val="005D7023"/>
    <w:rsid w:val="0061705F"/>
    <w:rsid w:val="00686373"/>
    <w:rsid w:val="006A3E2D"/>
    <w:rsid w:val="006B2D1F"/>
    <w:rsid w:val="006C2FAB"/>
    <w:rsid w:val="006E5666"/>
    <w:rsid w:val="007049E1"/>
    <w:rsid w:val="007365C3"/>
    <w:rsid w:val="00737EBF"/>
    <w:rsid w:val="0077282D"/>
    <w:rsid w:val="007B3F0F"/>
    <w:rsid w:val="007E6159"/>
    <w:rsid w:val="008058D4"/>
    <w:rsid w:val="008372F3"/>
    <w:rsid w:val="0084041A"/>
    <w:rsid w:val="00841665"/>
    <w:rsid w:val="00843BB8"/>
    <w:rsid w:val="008476DD"/>
    <w:rsid w:val="008914A9"/>
    <w:rsid w:val="008A346B"/>
    <w:rsid w:val="008F366B"/>
    <w:rsid w:val="00911EAA"/>
    <w:rsid w:val="00932B73"/>
    <w:rsid w:val="00954C9B"/>
    <w:rsid w:val="00963A71"/>
    <w:rsid w:val="009706B8"/>
    <w:rsid w:val="009830ED"/>
    <w:rsid w:val="00987B57"/>
    <w:rsid w:val="00997C04"/>
    <w:rsid w:val="009A6B9F"/>
    <w:rsid w:val="009E0314"/>
    <w:rsid w:val="009E21FF"/>
    <w:rsid w:val="009F4D91"/>
    <w:rsid w:val="00A0330A"/>
    <w:rsid w:val="00A12D79"/>
    <w:rsid w:val="00A22542"/>
    <w:rsid w:val="00A338A3"/>
    <w:rsid w:val="00A42C00"/>
    <w:rsid w:val="00A6131D"/>
    <w:rsid w:val="00A67E9B"/>
    <w:rsid w:val="00A8450C"/>
    <w:rsid w:val="00A86051"/>
    <w:rsid w:val="00A8712E"/>
    <w:rsid w:val="00A9696B"/>
    <w:rsid w:val="00A97329"/>
    <w:rsid w:val="00AB11D6"/>
    <w:rsid w:val="00AB523C"/>
    <w:rsid w:val="00B25A8C"/>
    <w:rsid w:val="00B462B7"/>
    <w:rsid w:val="00B61D12"/>
    <w:rsid w:val="00B671F3"/>
    <w:rsid w:val="00B737B3"/>
    <w:rsid w:val="00BA1BF7"/>
    <w:rsid w:val="00C1671C"/>
    <w:rsid w:val="00C4152C"/>
    <w:rsid w:val="00C7214E"/>
    <w:rsid w:val="00C72E2F"/>
    <w:rsid w:val="00C77018"/>
    <w:rsid w:val="00CC2BF7"/>
    <w:rsid w:val="00CC3277"/>
    <w:rsid w:val="00D23322"/>
    <w:rsid w:val="00D304BE"/>
    <w:rsid w:val="00D64022"/>
    <w:rsid w:val="00D72989"/>
    <w:rsid w:val="00D76A1F"/>
    <w:rsid w:val="00D81E80"/>
    <w:rsid w:val="00D842D4"/>
    <w:rsid w:val="00D93174"/>
    <w:rsid w:val="00D975D4"/>
    <w:rsid w:val="00DB4926"/>
    <w:rsid w:val="00DB5CA5"/>
    <w:rsid w:val="00DB74A9"/>
    <w:rsid w:val="00DC74F5"/>
    <w:rsid w:val="00DE5238"/>
    <w:rsid w:val="00E65A09"/>
    <w:rsid w:val="00E7079A"/>
    <w:rsid w:val="00E864F6"/>
    <w:rsid w:val="00EB02A7"/>
    <w:rsid w:val="00EC6276"/>
    <w:rsid w:val="00F01133"/>
    <w:rsid w:val="00F01E69"/>
    <w:rsid w:val="00F174A2"/>
    <w:rsid w:val="00F82CD1"/>
    <w:rsid w:val="00FB23B1"/>
    <w:rsid w:val="00FD289E"/>
    <w:rsid w:val="00FE1BCE"/>
    <w:rsid w:val="00FF71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FFDD3"/>
  <w15:chartTrackingRefBased/>
  <w15:docId w15:val="{1A52B916-ABD3-4A12-9C38-B49D63612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975D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572FB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00D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7282D"/>
    <w:pPr>
      <w:ind w:left="720"/>
      <w:contextualSpacing/>
    </w:pPr>
  </w:style>
  <w:style w:type="paragraph" w:styleId="En-tte">
    <w:name w:val="header"/>
    <w:basedOn w:val="Normal"/>
    <w:link w:val="En-tteCar"/>
    <w:uiPriority w:val="99"/>
    <w:unhideWhenUsed/>
    <w:rsid w:val="00C77018"/>
    <w:pPr>
      <w:tabs>
        <w:tab w:val="center" w:pos="4536"/>
        <w:tab w:val="right" w:pos="9072"/>
      </w:tabs>
      <w:spacing w:after="0" w:line="240" w:lineRule="auto"/>
    </w:pPr>
  </w:style>
  <w:style w:type="character" w:customStyle="1" w:styleId="En-tteCar">
    <w:name w:val="En-tête Car"/>
    <w:basedOn w:val="Policepardfaut"/>
    <w:link w:val="En-tte"/>
    <w:uiPriority w:val="99"/>
    <w:rsid w:val="00C77018"/>
  </w:style>
  <w:style w:type="paragraph" w:styleId="Pieddepage">
    <w:name w:val="footer"/>
    <w:basedOn w:val="Normal"/>
    <w:link w:val="PieddepageCar"/>
    <w:uiPriority w:val="99"/>
    <w:unhideWhenUsed/>
    <w:rsid w:val="00C7701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77018"/>
  </w:style>
  <w:style w:type="character" w:styleId="Lienhypertexte">
    <w:name w:val="Hyperlink"/>
    <w:basedOn w:val="Policepardfaut"/>
    <w:uiPriority w:val="99"/>
    <w:unhideWhenUsed/>
    <w:rsid w:val="00A12D79"/>
    <w:rPr>
      <w:color w:val="0563C1" w:themeColor="hyperlink"/>
      <w:u w:val="single"/>
    </w:rPr>
  </w:style>
  <w:style w:type="character" w:customStyle="1" w:styleId="Titre1Car">
    <w:name w:val="Titre 1 Car"/>
    <w:basedOn w:val="Policepardfaut"/>
    <w:link w:val="Titre1"/>
    <w:uiPriority w:val="9"/>
    <w:rsid w:val="00D975D4"/>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D975D4"/>
    <w:pPr>
      <w:outlineLvl w:val="9"/>
    </w:pPr>
    <w:rPr>
      <w:lang w:eastAsia="fr-FR"/>
    </w:rPr>
  </w:style>
  <w:style w:type="paragraph" w:styleId="TM1">
    <w:name w:val="toc 1"/>
    <w:basedOn w:val="Normal"/>
    <w:next w:val="Normal"/>
    <w:autoRedefine/>
    <w:uiPriority w:val="39"/>
    <w:unhideWhenUsed/>
    <w:rsid w:val="00D975D4"/>
    <w:pPr>
      <w:spacing w:after="100"/>
    </w:pPr>
  </w:style>
  <w:style w:type="character" w:customStyle="1" w:styleId="Titre2Car">
    <w:name w:val="Titre 2 Car"/>
    <w:basedOn w:val="Policepardfaut"/>
    <w:link w:val="Titre2"/>
    <w:uiPriority w:val="9"/>
    <w:rsid w:val="00572FB2"/>
    <w:rPr>
      <w:rFonts w:asciiTheme="majorHAnsi" w:eastAsiaTheme="majorEastAsia" w:hAnsiTheme="majorHAnsi" w:cstheme="majorBidi"/>
      <w:color w:val="2E74B5" w:themeColor="accent1" w:themeShade="BF"/>
      <w:sz w:val="26"/>
      <w:szCs w:val="26"/>
    </w:rPr>
  </w:style>
  <w:style w:type="paragraph" w:styleId="TM2">
    <w:name w:val="toc 2"/>
    <w:basedOn w:val="Normal"/>
    <w:next w:val="Normal"/>
    <w:autoRedefine/>
    <w:uiPriority w:val="39"/>
    <w:unhideWhenUsed/>
    <w:rsid w:val="00572FB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112784">
      <w:bodyDiv w:val="1"/>
      <w:marLeft w:val="0"/>
      <w:marRight w:val="0"/>
      <w:marTop w:val="0"/>
      <w:marBottom w:val="0"/>
      <w:divBdr>
        <w:top w:val="none" w:sz="0" w:space="0" w:color="auto"/>
        <w:left w:val="none" w:sz="0" w:space="0" w:color="auto"/>
        <w:bottom w:val="none" w:sz="0" w:space="0" w:color="auto"/>
        <w:right w:val="none" w:sz="0" w:space="0" w:color="auto"/>
      </w:divBdr>
    </w:div>
    <w:div w:id="76692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B6B9A-E1F0-4ACB-A0C1-96E88B343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935</Words>
  <Characters>5148</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dc:creator>
  <cp:keywords/>
  <dc:description/>
  <cp:lastModifiedBy>Laurent LACOMBE</cp:lastModifiedBy>
  <cp:revision>3</cp:revision>
  <dcterms:created xsi:type="dcterms:W3CDTF">2025-01-21T11:27:00Z</dcterms:created>
  <dcterms:modified xsi:type="dcterms:W3CDTF">2025-01-21T11:34:00Z</dcterms:modified>
</cp:coreProperties>
</file>