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44" w:rsidRDefault="00407501"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8376920</wp:posOffset>
            </wp:positionH>
            <wp:positionV relativeFrom="paragraph">
              <wp:posOffset>-768546</wp:posOffset>
            </wp:positionV>
            <wp:extent cx="1123950" cy="589085"/>
            <wp:effectExtent l="19050" t="0" r="0" b="0"/>
            <wp:wrapNone/>
            <wp:docPr id="9" name="Image 8" descr="logo e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8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8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36pt;margin-top:316.3pt;width:351pt;height:189.4pt;z-index:251647488;mso-position-horizontal-relative:text;mso-position-vertical-relative:text" fillcolor="#030">
            <v:textbox style="mso-next-textbox:#_x0000_s1063">
              <w:txbxContent>
                <w:p w:rsidR="001C3F19" w:rsidRPr="00305B53" w:rsidRDefault="00305B53" w:rsidP="009B33DF">
                  <w:pPr>
                    <w:jc w:val="center"/>
                    <w:rPr>
                      <w:rFonts w:ascii="Eras Demi ITC" w:hAnsi="Eras Demi ITC"/>
                      <w:color w:val="FF6600"/>
                    </w:rPr>
                  </w:pPr>
                  <w:r w:rsidRPr="00305B53">
                    <w:rPr>
                      <w:rFonts w:ascii="Eras Demi ITC" w:hAnsi="Eras Demi ITC"/>
                      <w:color w:val="FF6600"/>
                    </w:rPr>
                    <w:t xml:space="preserve">Les balances et les caisses n’étant pas reliées au back office   il est nécessaire d’avoir </w:t>
                  </w:r>
                  <w:r w:rsidR="001C3F19" w:rsidRPr="00305B53">
                    <w:rPr>
                      <w:rFonts w:ascii="Eras Demi ITC" w:hAnsi="Eras Demi ITC"/>
                      <w:color w:val="FF6600"/>
                    </w:rPr>
                    <w:t>2 bases articles : une du back office pour la caisse et une pour les balances =&gt;</w:t>
                  </w:r>
                </w:p>
                <w:p w:rsidR="00305B53" w:rsidRDefault="00305B53" w:rsidP="009B33DF">
                  <w:pPr>
                    <w:jc w:val="center"/>
                    <w:rPr>
                      <w:rFonts w:ascii="Eras Demi ITC" w:hAnsi="Eras Demi ITC"/>
                    </w:rPr>
                  </w:pPr>
                </w:p>
                <w:p w:rsidR="001C3F19" w:rsidRPr="00305B53" w:rsidRDefault="004423CE" w:rsidP="004423CE">
                  <w:pPr>
                    <w:numPr>
                      <w:ilvl w:val="0"/>
                      <w:numId w:val="1"/>
                    </w:numPr>
                    <w:ind w:left="360" w:hanging="360"/>
                    <w:rPr>
                      <w:rFonts w:ascii="Eras Demi ITC" w:hAnsi="Eras Demi ITC"/>
                      <w:color w:val="FFFFFF"/>
                    </w:rPr>
                  </w:pPr>
                  <w:r w:rsidRPr="00305B53">
                    <w:rPr>
                      <w:rFonts w:ascii="Eras Demi ITC" w:hAnsi="Eras Demi ITC"/>
                      <w:color w:val="FFFFFF"/>
                    </w:rPr>
                    <w:t>O</w:t>
                  </w:r>
                  <w:r w:rsidR="001C3F19" w:rsidRPr="00305B53">
                    <w:rPr>
                      <w:rFonts w:ascii="Eras Demi ITC" w:hAnsi="Eras Demi ITC"/>
                      <w:color w:val="FFFFFF"/>
                    </w:rPr>
                    <w:t xml:space="preserve">bligation de programmer 2 fois les articles pesés. </w:t>
                  </w:r>
                </w:p>
                <w:p w:rsidR="004423CE" w:rsidRPr="00305B53" w:rsidRDefault="004423CE" w:rsidP="004423CE">
                  <w:pPr>
                    <w:numPr>
                      <w:ilvl w:val="0"/>
                      <w:numId w:val="1"/>
                    </w:numPr>
                    <w:ind w:left="360" w:hanging="360"/>
                    <w:rPr>
                      <w:rFonts w:ascii="Eras Demi ITC" w:hAnsi="Eras Demi ITC"/>
                      <w:color w:val="FFFFFF"/>
                    </w:rPr>
                  </w:pPr>
                  <w:r w:rsidRPr="00305B53">
                    <w:rPr>
                      <w:rFonts w:ascii="Eras Demi ITC" w:hAnsi="Eras Demi ITC"/>
                      <w:color w:val="FFFFFF"/>
                    </w:rPr>
                    <w:t xml:space="preserve">Si les tickets balances comportent plusieurs articles, il est impossible de faire une gestion </w:t>
                  </w:r>
                  <w:r w:rsidR="00305B53">
                    <w:rPr>
                      <w:rFonts w:ascii="Eras Demi ITC" w:hAnsi="Eras Demi ITC"/>
                      <w:color w:val="FFFFFF"/>
                    </w:rPr>
                    <w:t>par article pesé</w:t>
                  </w:r>
                  <w:r w:rsidRPr="00305B53">
                    <w:rPr>
                      <w:rFonts w:ascii="Eras Demi ITC" w:hAnsi="Eras Demi ITC"/>
                      <w:color w:val="FFFFFF"/>
                    </w:rPr>
                    <w:t>.</w:t>
                  </w:r>
                </w:p>
                <w:p w:rsidR="004423CE" w:rsidRPr="00305B53" w:rsidRDefault="004423CE" w:rsidP="004423CE">
                  <w:pPr>
                    <w:numPr>
                      <w:ilvl w:val="0"/>
                      <w:numId w:val="1"/>
                    </w:numPr>
                    <w:ind w:left="360" w:hanging="360"/>
                    <w:rPr>
                      <w:rFonts w:ascii="Eras Demi ITC" w:hAnsi="Eras Demi ITC"/>
                      <w:color w:val="FFFFFF"/>
                    </w:rPr>
                  </w:pPr>
                  <w:r w:rsidRPr="00305B53">
                    <w:rPr>
                      <w:rFonts w:ascii="Eras Demi ITC" w:hAnsi="Eras Demi ITC"/>
                      <w:color w:val="FFFFFF"/>
                    </w:rPr>
                    <w:t>Impossibilité de contrôler la démarque.</w:t>
                  </w:r>
                </w:p>
                <w:p w:rsidR="004423CE" w:rsidRPr="00305B53" w:rsidRDefault="004423CE" w:rsidP="004423CE">
                  <w:pPr>
                    <w:numPr>
                      <w:ilvl w:val="0"/>
                      <w:numId w:val="1"/>
                    </w:numPr>
                    <w:ind w:left="360" w:hanging="360"/>
                    <w:rPr>
                      <w:rFonts w:ascii="Eras Demi ITC" w:hAnsi="Eras Demi ITC"/>
                      <w:color w:val="FFFFFF"/>
                    </w:rPr>
                  </w:pPr>
                  <w:r w:rsidRPr="00305B53">
                    <w:rPr>
                      <w:rFonts w:ascii="Eras Demi ITC" w:hAnsi="Eras Demi ITC"/>
                      <w:color w:val="FFFFFF"/>
                    </w:rPr>
                    <w:t>Risques d’écarts entre les</w:t>
                  </w:r>
                  <w:r w:rsidR="00DE7905">
                    <w:rPr>
                      <w:rFonts w:ascii="Eras Demi ITC" w:hAnsi="Eras Demi ITC"/>
                      <w:color w:val="FFFFFF"/>
                    </w:rPr>
                    <w:t xml:space="preserve"> 2 bases de données</w:t>
                  </w:r>
                  <w:r w:rsidRPr="00305B53">
                    <w:rPr>
                      <w:rFonts w:ascii="Eras Demi ITC" w:hAnsi="Eras Demi ITC"/>
                      <w:color w:val="FFFFFF"/>
                    </w:rPr>
                    <w:t>.</w:t>
                  </w:r>
                </w:p>
              </w:txbxContent>
            </v:textbox>
          </v:shape>
        </w:pict>
      </w:r>
      <w:r w:rsidR="0001583F">
        <w:rPr>
          <w:noProof/>
        </w:rPr>
        <w:pict>
          <v:shape id="_x0000_s1087" type="#_x0000_t202" style="position:absolute;margin-left:351pt;margin-top:316.3pt;width:387pt;height:185.95pt;z-index:251666944;mso-position-horizontal-relative:text;mso-position-vertical-relative:text" fillcolor="#030">
            <v:textbox style="mso-next-textbox:#_x0000_s1087">
              <w:txbxContent>
                <w:p w:rsidR="002E5DE3" w:rsidRPr="00305B53" w:rsidRDefault="00CA5270" w:rsidP="009B33DF">
                  <w:pPr>
                    <w:jc w:val="center"/>
                    <w:rPr>
                      <w:rFonts w:ascii="Eras Demi ITC" w:hAnsi="Eras Demi ITC"/>
                      <w:color w:val="99CC00"/>
                    </w:rPr>
                  </w:pPr>
                  <w:r>
                    <w:rPr>
                      <w:rFonts w:ascii="Eras Demi ITC" w:hAnsi="Eras Demi ITC"/>
                      <w:color w:val="99CC00"/>
                    </w:rPr>
                    <w:t xml:space="preserve">La liaison des balances au logiciel terminal point de vente </w:t>
                  </w:r>
                  <w:r w:rsidR="009B33DF" w:rsidRPr="00305B53">
                    <w:rPr>
                      <w:rFonts w:ascii="Eras Demi ITC" w:hAnsi="Eras Demi ITC"/>
                      <w:color w:val="99CC00"/>
                    </w:rPr>
                    <w:t xml:space="preserve">  permet d’avoir</w:t>
                  </w:r>
                  <w:r>
                    <w:rPr>
                      <w:rFonts w:ascii="Eras Demi ITC" w:hAnsi="Eras Demi ITC"/>
                      <w:color w:val="99CC00"/>
                    </w:rPr>
                    <w:t xml:space="preserve"> </w:t>
                  </w:r>
                  <w:r w:rsidR="009B33DF" w:rsidRPr="00305B53">
                    <w:rPr>
                      <w:rFonts w:ascii="Eras Demi ITC" w:hAnsi="Eras Demi ITC"/>
                      <w:color w:val="99CC00"/>
                    </w:rPr>
                    <w:t xml:space="preserve">1 seule </w:t>
                  </w:r>
                  <w:r w:rsidR="002E5DE3" w:rsidRPr="00305B53">
                    <w:rPr>
                      <w:rFonts w:ascii="Eras Demi ITC" w:hAnsi="Eras Demi ITC"/>
                      <w:color w:val="99CC00"/>
                    </w:rPr>
                    <w:t>base articles </w:t>
                  </w:r>
                  <w:r w:rsidR="009B33DF" w:rsidRPr="00305B53">
                    <w:rPr>
                      <w:rFonts w:ascii="Eras Demi ITC" w:hAnsi="Eras Demi ITC"/>
                      <w:color w:val="99CC00"/>
                    </w:rPr>
                    <w:t>p</w:t>
                  </w:r>
                  <w:r w:rsidR="002E5DE3" w:rsidRPr="00305B53">
                    <w:rPr>
                      <w:rFonts w:ascii="Eras Demi ITC" w:hAnsi="Eras Demi ITC"/>
                      <w:color w:val="99CC00"/>
                    </w:rPr>
                    <w:t>our la caisse et les balances =&gt;</w:t>
                  </w:r>
                </w:p>
                <w:p w:rsidR="00305B53" w:rsidRDefault="00305B53" w:rsidP="009B33DF">
                  <w:pPr>
                    <w:jc w:val="center"/>
                    <w:rPr>
                      <w:rFonts w:ascii="Eras Demi ITC" w:hAnsi="Eras Demi ITC"/>
                    </w:rPr>
                  </w:pPr>
                </w:p>
                <w:p w:rsidR="002E5DE3" w:rsidRDefault="009B33DF" w:rsidP="00305B53">
                  <w:pPr>
                    <w:numPr>
                      <w:ilvl w:val="0"/>
                      <w:numId w:val="3"/>
                    </w:numPr>
                    <w:ind w:left="360" w:hanging="360"/>
                    <w:rPr>
                      <w:rFonts w:ascii="Eras Demi ITC" w:hAnsi="Eras Demi ITC"/>
                    </w:rPr>
                  </w:pPr>
                  <w:r>
                    <w:rPr>
                      <w:rFonts w:ascii="Eras Demi ITC" w:hAnsi="Eras Demi ITC"/>
                    </w:rPr>
                    <w:t xml:space="preserve">On </w:t>
                  </w:r>
                  <w:r w:rsidR="002E5DE3">
                    <w:rPr>
                      <w:rFonts w:ascii="Eras Demi ITC" w:hAnsi="Eras Demi ITC"/>
                    </w:rPr>
                    <w:t>programm</w:t>
                  </w:r>
                  <w:r>
                    <w:rPr>
                      <w:rFonts w:ascii="Eras Demi ITC" w:hAnsi="Eras Demi ITC"/>
                    </w:rPr>
                    <w:t>e</w:t>
                  </w:r>
                  <w:r w:rsidR="002E5DE3">
                    <w:rPr>
                      <w:rFonts w:ascii="Eras Demi ITC" w:hAnsi="Eras Demi ITC"/>
                    </w:rPr>
                    <w:t xml:space="preserve"> </w:t>
                  </w:r>
                  <w:r>
                    <w:rPr>
                      <w:rFonts w:ascii="Eras Demi ITC" w:hAnsi="Eras Demi ITC"/>
                    </w:rPr>
                    <w:t xml:space="preserve">1 seule </w:t>
                  </w:r>
                  <w:r w:rsidR="002E5DE3">
                    <w:rPr>
                      <w:rFonts w:ascii="Eras Demi ITC" w:hAnsi="Eras Demi ITC"/>
                    </w:rPr>
                    <w:t xml:space="preserve">fois les articles pesés. </w:t>
                  </w:r>
                </w:p>
                <w:p w:rsidR="002E5DE3" w:rsidRDefault="00305B53" w:rsidP="00305B53">
                  <w:pPr>
                    <w:numPr>
                      <w:ilvl w:val="0"/>
                      <w:numId w:val="3"/>
                    </w:numPr>
                    <w:ind w:left="360" w:hanging="360"/>
                    <w:rPr>
                      <w:rFonts w:ascii="Eras Demi ITC" w:hAnsi="Eras Demi ITC"/>
                    </w:rPr>
                  </w:pPr>
                  <w:r>
                    <w:rPr>
                      <w:rFonts w:ascii="Eras Demi ITC" w:hAnsi="Eras Demi ITC"/>
                    </w:rPr>
                    <w:t>On gère chaque article pesé.</w:t>
                  </w:r>
                </w:p>
                <w:p w:rsidR="002E5DE3" w:rsidRDefault="00305B53" w:rsidP="00305B53">
                  <w:pPr>
                    <w:numPr>
                      <w:ilvl w:val="0"/>
                      <w:numId w:val="3"/>
                    </w:numPr>
                    <w:ind w:left="360" w:hanging="360"/>
                    <w:rPr>
                      <w:rFonts w:ascii="Eras Demi ITC" w:hAnsi="Eras Demi ITC"/>
                    </w:rPr>
                  </w:pPr>
                  <w:r>
                    <w:rPr>
                      <w:rFonts w:ascii="Eras Demi ITC" w:hAnsi="Eras Demi ITC"/>
                    </w:rPr>
                    <w:t>On peut</w:t>
                  </w:r>
                  <w:r w:rsidR="002E5DE3">
                    <w:rPr>
                      <w:rFonts w:ascii="Eras Demi ITC" w:hAnsi="Eras Demi ITC"/>
                    </w:rPr>
                    <w:t xml:space="preserve"> contrôler la démarque.</w:t>
                  </w:r>
                </w:p>
                <w:p w:rsidR="002E5DE3" w:rsidRDefault="00305B53" w:rsidP="00305B53">
                  <w:pPr>
                    <w:numPr>
                      <w:ilvl w:val="0"/>
                      <w:numId w:val="3"/>
                    </w:numPr>
                    <w:ind w:left="360" w:hanging="360"/>
                    <w:rPr>
                      <w:rFonts w:ascii="Eras Demi ITC" w:hAnsi="Eras Demi ITC"/>
                    </w:rPr>
                  </w:pPr>
                  <w:r>
                    <w:rPr>
                      <w:rFonts w:ascii="Eras Demi ITC" w:hAnsi="Eras Demi ITC"/>
                    </w:rPr>
                    <w:t xml:space="preserve">La base de données est </w:t>
                  </w:r>
                  <w:r w:rsidR="00FA0B51">
                    <w:rPr>
                      <w:rFonts w:ascii="Eras Demi ITC" w:hAnsi="Eras Demi ITC"/>
                    </w:rPr>
                    <w:t>fiable</w:t>
                  </w:r>
                  <w:r w:rsidR="002E5DE3">
                    <w:rPr>
                      <w:rFonts w:ascii="Eras Demi ITC" w:hAnsi="Eras Demi ITC"/>
                    </w:rPr>
                    <w:t>.</w:t>
                  </w:r>
                </w:p>
                <w:p w:rsidR="00FC5C23" w:rsidRDefault="00FC5C23" w:rsidP="00305B53">
                  <w:pPr>
                    <w:numPr>
                      <w:ilvl w:val="0"/>
                      <w:numId w:val="3"/>
                    </w:numPr>
                    <w:ind w:left="360" w:hanging="360"/>
                    <w:rPr>
                      <w:rFonts w:ascii="Eras Demi ITC" w:hAnsi="Eras Demi ITC"/>
                    </w:rPr>
                  </w:pPr>
                  <w:r>
                    <w:rPr>
                      <w:rFonts w:ascii="Eras Demi ITC" w:hAnsi="Eras Demi ITC"/>
                    </w:rPr>
                    <w:t>Il est possible de remonter le détail du ticket : Date, heure, article, vendeur, montant….</w:t>
                  </w:r>
                </w:p>
                <w:p w:rsidR="001C439E" w:rsidRDefault="001C439E" w:rsidP="001C439E">
                  <w:pPr>
                    <w:jc w:val="center"/>
                    <w:rPr>
                      <w:rFonts w:ascii="Eras Demi ITC" w:hAnsi="Eras Demi ITC"/>
                    </w:rPr>
                  </w:pPr>
                  <w:smartTag w:uri="urn:schemas-microsoft-com:office:smarttags" w:element="PersonName">
                    <w:smartTagPr>
                      <w:attr w:name="ProductID" w:val="LA GESTION COMMERCIALE COMPLETE"/>
                    </w:smartTagPr>
                    <w:smartTag w:uri="urn:schemas-microsoft-com:office:smarttags" w:element="PersonName">
                      <w:smartTagPr>
                        <w:attr w:name="ProductID" w:val="LA GESTION COMMERCIALE"/>
                      </w:smartTagPr>
                      <w:r>
                        <w:rPr>
                          <w:rFonts w:ascii="Eras Demi ITC" w:hAnsi="Eras Demi ITC"/>
                          <w:sz w:val="36"/>
                          <w:szCs w:val="36"/>
                        </w:rPr>
                        <w:t>LA GESTION COMMERCIALE</w:t>
                      </w:r>
                    </w:smartTag>
                    <w:r>
                      <w:rPr>
                        <w:rFonts w:ascii="Eras Demi ITC" w:hAnsi="Eras Demi ITC"/>
                        <w:sz w:val="36"/>
                        <w:szCs w:val="36"/>
                      </w:rPr>
                      <w:t xml:space="preserve"> COMPLETE</w:t>
                    </w:r>
                  </w:smartTag>
                  <w:r>
                    <w:rPr>
                      <w:rFonts w:ascii="Eras Demi ITC" w:hAnsi="Eras Demi ITC"/>
                      <w:sz w:val="36"/>
                      <w:szCs w:val="36"/>
                    </w:rPr>
                    <w:t xml:space="preserve"> EST POSSIBLE !</w:t>
                  </w:r>
                </w:p>
              </w:txbxContent>
            </v:textbox>
          </v:shape>
        </w:pict>
      </w:r>
      <w:r w:rsidR="0001583F">
        <w:rPr>
          <w:noProof/>
          <w:lang w:eastAsia="en-US"/>
        </w:rPr>
        <w:pict>
          <v:shape id="_x0000_s1090" type="#_x0000_t202" style="position:absolute;margin-left:458.15pt;margin-top:266.25pt;width:168.95pt;height:43.65pt;z-index:251676160;mso-position-horizontal-relative:text;mso-position-vertical-relative:text;mso-width-relative:margin;mso-height-relative:margin">
            <v:textbox style="mso-next-textbox:#_x0000_s1090">
              <w:txbxContent>
                <w:p w:rsidR="00646755" w:rsidRPr="00646755" w:rsidRDefault="00646755" w:rsidP="006467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46755">
                    <w:rPr>
                      <w:b/>
                      <w:sz w:val="20"/>
                      <w:szCs w:val="20"/>
                    </w:rPr>
                    <w:t>Un simple scan du ticket suffit pour imprimer le détail des opérations pesées sur le ticket de caisse !</w:t>
                  </w:r>
                </w:p>
              </w:txbxContent>
            </v:textbox>
          </v:shape>
        </w:pict>
      </w:r>
      <w:r w:rsidR="0001583F"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94" type="#_x0000_t89" style="position:absolute;margin-left:403.6pt;margin-top:250.45pt;width:38.75pt;height:40.85pt;rotation:90;z-index:251678208;mso-position-horizontal-relative:text;mso-position-vertical-relative:text" adj="9281" fillcolor="#7abc32"/>
        </w:pict>
      </w:r>
      <w:r w:rsidR="0001583F">
        <w:rPr>
          <w:noProof/>
        </w:rPr>
        <w:pict>
          <v:shape id="_x0000_s1093" type="#_x0000_t89" style="position:absolute;margin-left:642.2pt;margin-top:249.75pt;width:38.75pt;height:40.85pt;z-index:251677184;mso-position-horizontal-relative:text;mso-position-vertical-relative:text" fillcolor="#7abc32"/>
        </w:pict>
      </w:r>
      <w:r w:rsidR="0001583F">
        <w:rPr>
          <w:noProof/>
        </w:rPr>
        <w:pict>
          <v:shape id="_x0000_s1046" type="#_x0000_t202" style="position:absolute;margin-left:-22.5pt;margin-top:-7.25pt;width:324pt;height:68.4pt;z-index:251680256;mso-position-horizontal-relative:text;mso-position-vertical-relative:text" o:regroupid="1" fillcolor="#030">
            <v:textbox style="mso-next-textbox:#_x0000_s1046">
              <w:txbxContent>
                <w:p w:rsidR="007327BF" w:rsidRDefault="007327BF" w:rsidP="002E5DE3">
                  <w:pPr>
                    <w:jc w:val="center"/>
                    <w:rPr>
                      <w:rFonts w:ascii="Eras Demi ITC" w:hAnsi="Eras Demi ITC"/>
                      <w:color w:val="FF9900"/>
                    </w:rPr>
                  </w:pPr>
                  <w:r w:rsidRPr="00FA0B51">
                    <w:rPr>
                      <w:rFonts w:ascii="Eras Demi ITC" w:hAnsi="Eras Demi ITC"/>
                      <w:color w:val="FF9900"/>
                    </w:rPr>
                    <w:t>INSTALLATION CLASSIQUE</w:t>
                  </w:r>
                </w:p>
                <w:p w:rsidR="00CA5270" w:rsidRDefault="00CA5270" w:rsidP="002E5DE3">
                  <w:pPr>
                    <w:jc w:val="center"/>
                    <w:rPr>
                      <w:rFonts w:ascii="Eras Demi ITC" w:hAnsi="Eras Demi ITC"/>
                      <w:color w:val="FF9900"/>
                      <w:sz w:val="36"/>
                      <w:szCs w:val="36"/>
                    </w:rPr>
                  </w:pPr>
                </w:p>
                <w:p w:rsidR="00DE7905" w:rsidRPr="00DE7905" w:rsidRDefault="00DE7905" w:rsidP="002E5DE3">
                  <w:pPr>
                    <w:jc w:val="center"/>
                    <w:rPr>
                      <w:rFonts w:ascii="Eras Demi ITC" w:hAnsi="Eras Demi ITC"/>
                      <w:color w:val="FF9900"/>
                      <w:sz w:val="36"/>
                      <w:szCs w:val="36"/>
                    </w:rPr>
                  </w:pPr>
                  <w:r>
                    <w:rPr>
                      <w:rFonts w:ascii="Eras Demi ITC" w:hAnsi="Eras Demi ITC"/>
                      <w:color w:val="FF9900"/>
                      <w:sz w:val="36"/>
                      <w:szCs w:val="36"/>
                    </w:rPr>
                    <w:t>GESTION LIMITEE</w:t>
                  </w:r>
                </w:p>
              </w:txbxContent>
            </v:textbox>
          </v:shape>
        </w:pict>
      </w:r>
      <w:r w:rsidR="0001583F">
        <w:rPr>
          <w:noProof/>
        </w:rPr>
        <w:pict>
          <v:shape id="_x0000_s1050" type="#_x0000_t202" style="position:absolute;margin-left:190.3pt;margin-top:69.35pt;width:99pt;height:36pt;z-index:251682304;mso-position-horizontal-relative:text;mso-position-vertical-relative:text" o:regroupid="1" fillcolor="#030">
            <v:textbox style="mso-next-textbox:#_x0000_s1050">
              <w:txbxContent>
                <w:p w:rsidR="007327BF" w:rsidRPr="00FA0B51" w:rsidRDefault="007327BF" w:rsidP="002E5DE3">
                  <w:pPr>
                    <w:jc w:val="center"/>
                    <w:rPr>
                      <w:rFonts w:ascii="Eras Demi ITC" w:hAnsi="Eras Demi ITC"/>
                      <w:color w:val="FF9900"/>
                      <w:sz w:val="20"/>
                      <w:szCs w:val="20"/>
                    </w:rPr>
                  </w:pPr>
                  <w:r w:rsidRPr="00FA0B51">
                    <w:rPr>
                      <w:rFonts w:ascii="Eras Demi ITC" w:hAnsi="Eras Demi ITC"/>
                      <w:color w:val="FF9900"/>
                      <w:sz w:val="20"/>
                      <w:szCs w:val="20"/>
                    </w:rPr>
                    <w:t>Fichier articles balances</w:t>
                  </w:r>
                </w:p>
              </w:txbxContent>
            </v:textbox>
          </v:shape>
        </w:pict>
      </w:r>
      <w:r w:rsidR="0001583F">
        <w:rPr>
          <w:noProof/>
        </w:rPr>
        <w:pict>
          <v:shape id="_x0000_s1049" type="#_x0000_t202" style="position:absolute;margin-left:-12pt;margin-top:69.35pt;width:108pt;height:36pt;z-index:251681280;mso-position-horizontal-relative:text;mso-position-vertical-relative:text" o:regroupid="1" fillcolor="#030">
            <v:textbox style="mso-next-textbox:#_x0000_s1049">
              <w:txbxContent>
                <w:p w:rsidR="007327BF" w:rsidRPr="00FA0B51" w:rsidRDefault="007327BF" w:rsidP="002E5DE3">
                  <w:pPr>
                    <w:jc w:val="center"/>
                    <w:rPr>
                      <w:rFonts w:ascii="Eras Demi ITC" w:hAnsi="Eras Demi ITC"/>
                      <w:color w:val="FF9900"/>
                      <w:sz w:val="20"/>
                      <w:szCs w:val="20"/>
                    </w:rPr>
                  </w:pPr>
                  <w:r w:rsidRPr="00FA0B51">
                    <w:rPr>
                      <w:rFonts w:ascii="Eras Demi ITC" w:hAnsi="Eras Demi ITC"/>
                      <w:color w:val="FF9900"/>
                      <w:sz w:val="20"/>
                      <w:szCs w:val="20"/>
                    </w:rPr>
                    <w:t xml:space="preserve">Fichier articles du  logiciel de </w:t>
                  </w:r>
                  <w:r w:rsidR="004A5E05">
                    <w:rPr>
                      <w:rFonts w:ascii="Eras Demi ITC" w:hAnsi="Eras Demi ITC"/>
                      <w:color w:val="FF9900"/>
                      <w:sz w:val="20"/>
                      <w:szCs w:val="20"/>
                    </w:rPr>
                    <w:t>caisse</w:t>
                  </w:r>
                </w:p>
              </w:txbxContent>
            </v:textbox>
          </v:shape>
        </w:pict>
      </w:r>
      <w:r w:rsidR="0001583F">
        <w:rPr>
          <w:noProof/>
        </w:rPr>
        <w:pict>
          <v:shape id="_x0000_s1085" type="#_x0000_t202" style="position:absolute;margin-left:484.5pt;margin-top:67.95pt;width:121.7pt;height:18.65pt;z-index:251685376;mso-position-horizontal-relative:text;mso-position-vertical-relative:text" o:regroupid="1" fillcolor="#030">
            <v:textbox style="mso-next-textbox:#_x0000_s1085">
              <w:txbxContent>
                <w:p w:rsidR="002E5DE3" w:rsidRPr="00FA0B51" w:rsidRDefault="00E94ACF" w:rsidP="002E5DE3">
                  <w:pPr>
                    <w:rPr>
                      <w:rFonts w:ascii="Eras Demi ITC" w:hAnsi="Eras Demi ITC"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Eras Demi ITC" w:hAnsi="Eras Demi ITC"/>
                      <w:color w:val="99CC00"/>
                      <w:sz w:val="20"/>
                      <w:szCs w:val="20"/>
                    </w:rPr>
                    <w:t xml:space="preserve">Un seul </w:t>
                  </w:r>
                  <w:r w:rsidR="002E5DE3" w:rsidRPr="00FA0B51">
                    <w:rPr>
                      <w:rFonts w:ascii="Eras Demi ITC" w:hAnsi="Eras Demi ITC"/>
                      <w:color w:val="99CC00"/>
                      <w:sz w:val="20"/>
                      <w:szCs w:val="20"/>
                    </w:rPr>
                    <w:t>Fichier articles</w:t>
                  </w:r>
                </w:p>
              </w:txbxContent>
            </v:textbox>
          </v:shape>
        </w:pict>
      </w:r>
      <w:r w:rsidR="0001583F">
        <w:rPr>
          <w:noProof/>
        </w:rPr>
        <w:pict>
          <v:shape id="_x0000_s1084" type="#_x0000_t202" style="position:absolute;margin-left:369pt;margin-top:-7.25pt;width:342pt;height:68.4pt;z-index:251684352;mso-position-horizontal-relative:text;mso-position-vertical-relative:text" o:regroupid="1" fillcolor="#030">
            <v:textbox style="mso-next-textbox:#_x0000_s1084">
              <w:txbxContent>
                <w:p w:rsidR="002E5DE3" w:rsidRDefault="002E5DE3" w:rsidP="002E5DE3">
                  <w:pPr>
                    <w:jc w:val="center"/>
                    <w:rPr>
                      <w:rFonts w:ascii="Eras Demi ITC" w:hAnsi="Eras Demi ITC"/>
                      <w:color w:val="99CC00"/>
                    </w:rPr>
                  </w:pPr>
                  <w:r w:rsidRPr="00FA0B51">
                    <w:rPr>
                      <w:rFonts w:ascii="Eras Demi ITC" w:hAnsi="Eras Demi ITC"/>
                      <w:color w:val="99CC00"/>
                    </w:rPr>
                    <w:t>INSTALLATION AVEC BALANCES CONNECTEES</w:t>
                  </w:r>
                  <w:r w:rsidR="00F70875">
                    <w:rPr>
                      <w:rFonts w:ascii="Eras Demi ITC" w:hAnsi="Eras Demi ITC"/>
                      <w:color w:val="99CC00"/>
                    </w:rPr>
                    <w:t xml:space="preserve"> A </w:t>
                  </w:r>
                  <w:r w:rsidR="00F70875" w:rsidRPr="00F70875">
                    <w:rPr>
                      <w:rFonts w:ascii="Eras Demi ITC" w:hAnsi="Eras Demi ITC"/>
                      <w:b/>
                      <w:color w:val="99CC00"/>
                      <w:sz w:val="36"/>
                      <w:szCs w:val="36"/>
                    </w:rPr>
                    <w:t>ORCHESTRA</w:t>
                  </w:r>
                  <w:r w:rsidR="00E94ACF" w:rsidRPr="00F70875">
                    <w:rPr>
                      <w:rFonts w:ascii="Eras Demi ITC" w:hAnsi="Eras Demi ITC"/>
                      <w:color w:val="99CC00"/>
                      <w:sz w:val="36"/>
                      <w:szCs w:val="36"/>
                    </w:rPr>
                    <w:t xml:space="preserve"> </w:t>
                  </w:r>
                </w:p>
                <w:p w:rsidR="00DE7905" w:rsidRPr="00DE7905" w:rsidRDefault="00DE7905" w:rsidP="002E5DE3">
                  <w:pPr>
                    <w:jc w:val="center"/>
                    <w:rPr>
                      <w:rFonts w:ascii="Eras Demi ITC" w:hAnsi="Eras Demi ITC"/>
                      <w:color w:val="99CC00"/>
                      <w:sz w:val="36"/>
                      <w:szCs w:val="36"/>
                    </w:rPr>
                  </w:pPr>
                  <w:r>
                    <w:rPr>
                      <w:rFonts w:ascii="Eras Demi ITC" w:hAnsi="Eras Demi ITC"/>
                      <w:color w:val="99CC00"/>
                      <w:sz w:val="36"/>
                      <w:szCs w:val="36"/>
                    </w:rPr>
                    <w:t>GESTION COMPLETE</w:t>
                  </w:r>
                </w:p>
              </w:txbxContent>
            </v:textbox>
          </v:shape>
        </w:pict>
      </w:r>
      <w:r w:rsidR="00F70875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6363335</wp:posOffset>
            </wp:positionH>
            <wp:positionV relativeFrom="page">
              <wp:posOffset>3463925</wp:posOffset>
            </wp:positionV>
            <wp:extent cx="420370" cy="746760"/>
            <wp:effectExtent l="19050" t="0" r="0" b="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75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1754505</wp:posOffset>
            </wp:positionV>
            <wp:extent cx="1449070" cy="11430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75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6846570</wp:posOffset>
            </wp:positionH>
            <wp:positionV relativeFrom="paragraph">
              <wp:posOffset>2563495</wp:posOffset>
            </wp:positionV>
            <wp:extent cx="692785" cy="79121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75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1183005</wp:posOffset>
            </wp:positionV>
            <wp:extent cx="675005" cy="861060"/>
            <wp:effectExtent l="19050" t="0" r="0" b="0"/>
            <wp:wrapNone/>
            <wp:docPr id="2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75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7778750</wp:posOffset>
            </wp:positionH>
            <wp:positionV relativeFrom="page">
              <wp:posOffset>2083435</wp:posOffset>
            </wp:positionV>
            <wp:extent cx="1413510" cy="1775460"/>
            <wp:effectExtent l="19050" t="0" r="0" b="0"/>
            <wp:wrapNone/>
            <wp:docPr id="58" name="Image 58" descr="MERCURE 20 V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ERCURE 20 V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75"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6873240</wp:posOffset>
            </wp:positionH>
            <wp:positionV relativeFrom="paragraph">
              <wp:posOffset>1833880</wp:posOffset>
            </wp:positionV>
            <wp:extent cx="824865" cy="597535"/>
            <wp:effectExtent l="19050" t="0" r="0" b="0"/>
            <wp:wrapNone/>
            <wp:docPr id="2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75"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6750050</wp:posOffset>
            </wp:positionH>
            <wp:positionV relativeFrom="paragraph">
              <wp:posOffset>1244600</wp:posOffset>
            </wp:positionV>
            <wp:extent cx="956310" cy="685800"/>
            <wp:effectExtent l="19050" t="0" r="0" b="0"/>
            <wp:wrapNone/>
            <wp:docPr id="2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75"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6266766</wp:posOffset>
            </wp:positionH>
            <wp:positionV relativeFrom="paragraph">
              <wp:posOffset>1684509</wp:posOffset>
            </wp:positionV>
            <wp:extent cx="895350" cy="633046"/>
            <wp:effectExtent l="19050" t="0" r="0" b="0"/>
            <wp:wrapNone/>
            <wp:docPr id="25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83F">
        <w:rPr>
          <w:noProof/>
        </w:rPr>
        <w:pict>
          <v:shape id="_x0000_s1040" type="#_x0000_t202" style="position:absolute;margin-left:134.05pt;margin-top:-51.6pt;width:6in;height:37.85pt;z-index:251679232;mso-position-horizontal-relative:text;mso-position-vertical-relative:text" o:regroupid="1" fillcolor="#030">
            <v:textbox style="mso-next-textbox:#_x0000_s1040">
              <w:txbxContent>
                <w:p w:rsidR="00CA5270" w:rsidRDefault="007327BF" w:rsidP="00FA0B51">
                  <w:pPr>
                    <w:jc w:val="center"/>
                    <w:rPr>
                      <w:rFonts w:ascii="Eras Demi ITC" w:hAnsi="Eras Demi ITC"/>
                      <w:color w:val="99CC00"/>
                    </w:rPr>
                  </w:pPr>
                  <w:r w:rsidRPr="00FA0B51">
                    <w:rPr>
                      <w:rFonts w:ascii="Eras Demi ITC" w:hAnsi="Eras Demi ITC"/>
                      <w:color w:val="99CC00"/>
                    </w:rPr>
                    <w:t>AVANTAGES D</w:t>
                  </w:r>
                  <w:r w:rsidR="00E94ACF">
                    <w:rPr>
                      <w:rFonts w:ascii="Eras Demi ITC" w:hAnsi="Eras Demi ITC"/>
                      <w:color w:val="99CC00"/>
                    </w:rPr>
                    <w:t xml:space="preserve">E LA SOLUTION DE GESTION </w:t>
                  </w:r>
                  <w:r w:rsidR="004A5E05">
                    <w:rPr>
                      <w:rFonts w:ascii="Eras Demi ITC" w:hAnsi="Eras Demi ITC"/>
                      <w:color w:val="99CC00"/>
                    </w:rPr>
                    <w:t xml:space="preserve">INTEGRAL </w:t>
                  </w:r>
                </w:p>
                <w:p w:rsidR="009D6E77" w:rsidRDefault="00F333C2" w:rsidP="00FA0B51">
                  <w:pPr>
                    <w:jc w:val="center"/>
                    <w:rPr>
                      <w:rFonts w:ascii="Eras Demi ITC" w:hAnsi="Eras Demi ITC"/>
                      <w:color w:val="99CC00"/>
                    </w:rPr>
                  </w:pPr>
                  <w:r>
                    <w:rPr>
                      <w:rFonts w:ascii="Eras Demi ITC" w:hAnsi="Eras Demi ITC"/>
                      <w:color w:val="99CC00"/>
                    </w:rPr>
                    <w:t xml:space="preserve">PESAGE </w:t>
                  </w:r>
                  <w:r w:rsidR="00E94ACF">
                    <w:rPr>
                      <w:rFonts w:ascii="Eras Demi ITC" w:hAnsi="Eras Demi ITC"/>
                      <w:color w:val="99CC00"/>
                    </w:rPr>
                    <w:t>–</w:t>
                  </w:r>
                  <w:r>
                    <w:rPr>
                      <w:rFonts w:ascii="Eras Demi ITC" w:hAnsi="Eras Demi ITC"/>
                      <w:color w:val="99CC00"/>
                    </w:rPr>
                    <w:t xml:space="preserve"> </w:t>
                  </w:r>
                  <w:r w:rsidR="00E94ACF">
                    <w:rPr>
                      <w:rFonts w:ascii="Eras Demi ITC" w:hAnsi="Eras Demi ITC"/>
                      <w:color w:val="99CC00"/>
                    </w:rPr>
                    <w:t>TERMINAL POINT DE VENTE</w:t>
                  </w:r>
                </w:p>
                <w:p w:rsidR="004A5E05" w:rsidRPr="00FA0B51" w:rsidRDefault="004A5E05" w:rsidP="00FA0B51">
                  <w:pPr>
                    <w:jc w:val="center"/>
                    <w:rPr>
                      <w:rFonts w:ascii="Eras Demi ITC" w:hAnsi="Eras Demi ITC"/>
                      <w:color w:val="99CC00"/>
                    </w:rPr>
                  </w:pPr>
                  <w:r>
                    <w:rPr>
                      <w:rFonts w:ascii="Eras Demi ITC" w:hAnsi="Eras Demi ITC"/>
                      <w:color w:val="99CC00"/>
                    </w:rPr>
                    <w:t>AVEC LOGICIEL</w:t>
                  </w:r>
                  <w:r w:rsidR="000A7429">
                    <w:rPr>
                      <w:rFonts w:ascii="Eras Demi ITC" w:hAnsi="Eras Demi ITC"/>
                      <w:color w:val="99CC00"/>
                    </w:rPr>
                    <w:t xml:space="preserve"> </w:t>
                  </w:r>
                  <w:r>
                    <w:rPr>
                      <w:rFonts w:ascii="Eras Demi ITC" w:hAnsi="Eras Demi ITC"/>
                      <w:color w:val="99CC00"/>
                    </w:rPr>
                    <w:t>DE GESTION COMMERCIALE</w:t>
                  </w:r>
                </w:p>
              </w:txbxContent>
            </v:textbox>
          </v:shape>
        </w:pict>
      </w:r>
      <w:r w:rsidR="0001583F">
        <w:rPr>
          <w:noProof/>
        </w:rPr>
        <w:pict>
          <v:rect id="_x0000_s1060" style="position:absolute;margin-left:2in;margin-top:160.95pt;width:29.25pt;height:48pt;z-index:251683328;mso-position-horizontal-relative:text;mso-position-vertical-relative:text" o:regroupid="1" stroked="f"/>
        </w:pict>
      </w:r>
      <w:r w:rsidR="000A7429"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2519680</wp:posOffset>
            </wp:positionV>
            <wp:extent cx="1510665" cy="1212850"/>
            <wp:effectExtent l="19050" t="0" r="0" b="0"/>
            <wp:wrapNone/>
            <wp:docPr id="5" name="Image 1" descr="C:\Users\G-FRANCO\AppData\Local\Microsoft\Windows\Temporary Internet Files\Content.IE5\Z120XDF7\j0297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-FRANCO\AppData\Local\Microsoft\Windows\Temporary Internet Files\Content.IE5\Z120XDF7\j0297621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42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2898775</wp:posOffset>
            </wp:positionH>
            <wp:positionV relativeFrom="page">
              <wp:posOffset>2461260</wp:posOffset>
            </wp:positionV>
            <wp:extent cx="446405" cy="457200"/>
            <wp:effectExtent l="19050" t="0" r="0" b="0"/>
            <wp:wrapNone/>
            <wp:docPr id="45" name="Image 45" descr="MCj04316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j0431645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429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1492250</wp:posOffset>
            </wp:positionH>
            <wp:positionV relativeFrom="page">
              <wp:posOffset>2997835</wp:posOffset>
            </wp:positionV>
            <wp:extent cx="675005" cy="492125"/>
            <wp:effectExtent l="19050" t="0" r="0" b="0"/>
            <wp:wrapNone/>
            <wp:docPr id="12" name="Image 12" descr="MCj04325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25430000[1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429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2415540</wp:posOffset>
            </wp:positionH>
            <wp:positionV relativeFrom="page">
              <wp:posOffset>3032760</wp:posOffset>
            </wp:positionV>
            <wp:extent cx="1360805" cy="1714500"/>
            <wp:effectExtent l="19050" t="0" r="0" b="0"/>
            <wp:wrapNone/>
            <wp:docPr id="11" name="Image 11" descr="MERCURE 20 V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RCURE 20 V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429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-37465</wp:posOffset>
            </wp:positionH>
            <wp:positionV relativeFrom="page">
              <wp:posOffset>2461260</wp:posOffset>
            </wp:positionV>
            <wp:extent cx="446405" cy="457200"/>
            <wp:effectExtent l="19050" t="0" r="0" b="0"/>
            <wp:wrapNone/>
            <wp:docPr id="8" name="Image 8" descr="MCj04316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1645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429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534182</wp:posOffset>
            </wp:positionH>
            <wp:positionV relativeFrom="page">
              <wp:posOffset>2461846</wp:posOffset>
            </wp:positionV>
            <wp:extent cx="446942" cy="457200"/>
            <wp:effectExtent l="19050" t="0" r="0" b="0"/>
            <wp:wrapNone/>
            <wp:docPr id="6" name="Image 6" descr="MCj04315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1573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755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1747520</wp:posOffset>
            </wp:positionV>
            <wp:extent cx="203200" cy="209550"/>
            <wp:effectExtent l="1905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4944" w:rsidSect="00B47B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A7F"/>
    <w:multiLevelType w:val="multilevel"/>
    <w:tmpl w:val="EEEEC37C"/>
    <w:lvl w:ilvl="0">
      <w:start w:val="1"/>
      <w:numFmt w:val="bullet"/>
      <w:lvlText w:val=""/>
      <w:lvlJc w:val="left"/>
      <w:pPr>
        <w:tabs>
          <w:tab w:val="num" w:pos="360"/>
        </w:tabs>
        <w:ind w:left="2694" w:hanging="26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2B730A3A"/>
    <w:multiLevelType w:val="hybridMultilevel"/>
    <w:tmpl w:val="EEEEC37C"/>
    <w:lvl w:ilvl="0" w:tplc="213C6AC2">
      <w:start w:val="1"/>
      <w:numFmt w:val="bullet"/>
      <w:lvlText w:val=""/>
      <w:lvlJc w:val="left"/>
      <w:pPr>
        <w:tabs>
          <w:tab w:val="num" w:pos="360"/>
        </w:tabs>
        <w:ind w:left="2694" w:hanging="26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6A701449"/>
    <w:multiLevelType w:val="hybridMultilevel"/>
    <w:tmpl w:val="DE52A11E"/>
    <w:lvl w:ilvl="0" w:tplc="CF3A6384">
      <w:start w:val="1"/>
      <w:numFmt w:val="bullet"/>
      <w:lvlText w:val=""/>
      <w:lvlJc w:val="left"/>
      <w:pPr>
        <w:tabs>
          <w:tab w:val="num" w:pos="360"/>
        </w:tabs>
        <w:ind w:left="2694" w:hanging="269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5653A"/>
    <w:rsid w:val="0001583F"/>
    <w:rsid w:val="000411B7"/>
    <w:rsid w:val="0004193E"/>
    <w:rsid w:val="000525CC"/>
    <w:rsid w:val="00067EE6"/>
    <w:rsid w:val="00070E4B"/>
    <w:rsid w:val="00074F69"/>
    <w:rsid w:val="000776D7"/>
    <w:rsid w:val="00082207"/>
    <w:rsid w:val="00093730"/>
    <w:rsid w:val="000A7429"/>
    <w:rsid w:val="000B0129"/>
    <w:rsid w:val="000C0D28"/>
    <w:rsid w:val="000E2D15"/>
    <w:rsid w:val="000F5734"/>
    <w:rsid w:val="00156EF8"/>
    <w:rsid w:val="00174E3F"/>
    <w:rsid w:val="001805FB"/>
    <w:rsid w:val="00183840"/>
    <w:rsid w:val="00190D05"/>
    <w:rsid w:val="001C3F19"/>
    <w:rsid w:val="001C439E"/>
    <w:rsid w:val="001E2E70"/>
    <w:rsid w:val="001E3604"/>
    <w:rsid w:val="002019C8"/>
    <w:rsid w:val="00223D6B"/>
    <w:rsid w:val="00235C91"/>
    <w:rsid w:val="002427DC"/>
    <w:rsid w:val="00242CFC"/>
    <w:rsid w:val="00243E13"/>
    <w:rsid w:val="00264044"/>
    <w:rsid w:val="002A0C5B"/>
    <w:rsid w:val="002D108D"/>
    <w:rsid w:val="002D1538"/>
    <w:rsid w:val="002E5DE3"/>
    <w:rsid w:val="00305B53"/>
    <w:rsid w:val="0031355B"/>
    <w:rsid w:val="00313758"/>
    <w:rsid w:val="003214A3"/>
    <w:rsid w:val="003246E7"/>
    <w:rsid w:val="00325823"/>
    <w:rsid w:val="00337A7B"/>
    <w:rsid w:val="0034310A"/>
    <w:rsid w:val="00384DAD"/>
    <w:rsid w:val="00396948"/>
    <w:rsid w:val="003A2A0F"/>
    <w:rsid w:val="003B7367"/>
    <w:rsid w:val="003D7FA7"/>
    <w:rsid w:val="003E7164"/>
    <w:rsid w:val="00407501"/>
    <w:rsid w:val="00412510"/>
    <w:rsid w:val="00415A5C"/>
    <w:rsid w:val="00426287"/>
    <w:rsid w:val="00435365"/>
    <w:rsid w:val="004423CE"/>
    <w:rsid w:val="004429CD"/>
    <w:rsid w:val="0045043D"/>
    <w:rsid w:val="00455A27"/>
    <w:rsid w:val="00474981"/>
    <w:rsid w:val="0049534B"/>
    <w:rsid w:val="004A2B99"/>
    <w:rsid w:val="004A5E05"/>
    <w:rsid w:val="004A7D07"/>
    <w:rsid w:val="004C0A97"/>
    <w:rsid w:val="004C6E33"/>
    <w:rsid w:val="004D2B07"/>
    <w:rsid w:val="004D36E6"/>
    <w:rsid w:val="0050280C"/>
    <w:rsid w:val="00502B78"/>
    <w:rsid w:val="00507D3E"/>
    <w:rsid w:val="00527166"/>
    <w:rsid w:val="0052794C"/>
    <w:rsid w:val="005369E0"/>
    <w:rsid w:val="00551726"/>
    <w:rsid w:val="00560560"/>
    <w:rsid w:val="005702B4"/>
    <w:rsid w:val="00587A94"/>
    <w:rsid w:val="00592BC0"/>
    <w:rsid w:val="005962EF"/>
    <w:rsid w:val="005B0C57"/>
    <w:rsid w:val="005C3956"/>
    <w:rsid w:val="005E1349"/>
    <w:rsid w:val="005F7F6C"/>
    <w:rsid w:val="0063646B"/>
    <w:rsid w:val="00646755"/>
    <w:rsid w:val="00656C9E"/>
    <w:rsid w:val="006645B8"/>
    <w:rsid w:val="00677EBF"/>
    <w:rsid w:val="006F4D32"/>
    <w:rsid w:val="007014EA"/>
    <w:rsid w:val="00724687"/>
    <w:rsid w:val="007327BF"/>
    <w:rsid w:val="00746E49"/>
    <w:rsid w:val="00765C5E"/>
    <w:rsid w:val="007678B6"/>
    <w:rsid w:val="00767952"/>
    <w:rsid w:val="007815F8"/>
    <w:rsid w:val="00787B6B"/>
    <w:rsid w:val="00791C95"/>
    <w:rsid w:val="00797C29"/>
    <w:rsid w:val="007C61DD"/>
    <w:rsid w:val="007D06DA"/>
    <w:rsid w:val="007D2D01"/>
    <w:rsid w:val="0080274B"/>
    <w:rsid w:val="00847BCD"/>
    <w:rsid w:val="00852604"/>
    <w:rsid w:val="0085769A"/>
    <w:rsid w:val="00867CA6"/>
    <w:rsid w:val="008735B0"/>
    <w:rsid w:val="00880392"/>
    <w:rsid w:val="00881812"/>
    <w:rsid w:val="00881934"/>
    <w:rsid w:val="008A4B37"/>
    <w:rsid w:val="008B25E5"/>
    <w:rsid w:val="008B50CA"/>
    <w:rsid w:val="008C4944"/>
    <w:rsid w:val="008D0CFB"/>
    <w:rsid w:val="008D2541"/>
    <w:rsid w:val="008E2B69"/>
    <w:rsid w:val="008E6889"/>
    <w:rsid w:val="008F52D7"/>
    <w:rsid w:val="00903400"/>
    <w:rsid w:val="00905D24"/>
    <w:rsid w:val="009272C4"/>
    <w:rsid w:val="00927B21"/>
    <w:rsid w:val="00933C8D"/>
    <w:rsid w:val="0093549D"/>
    <w:rsid w:val="009432AB"/>
    <w:rsid w:val="00984ECB"/>
    <w:rsid w:val="009A3838"/>
    <w:rsid w:val="009A5DB8"/>
    <w:rsid w:val="009B2B1F"/>
    <w:rsid w:val="009B32FE"/>
    <w:rsid w:val="009B33DF"/>
    <w:rsid w:val="009C214F"/>
    <w:rsid w:val="009C29AC"/>
    <w:rsid w:val="009C4A88"/>
    <w:rsid w:val="009D6E77"/>
    <w:rsid w:val="009E223F"/>
    <w:rsid w:val="009F4F86"/>
    <w:rsid w:val="00A00F8D"/>
    <w:rsid w:val="00A0124B"/>
    <w:rsid w:val="00A07C39"/>
    <w:rsid w:val="00A210DD"/>
    <w:rsid w:val="00A2791D"/>
    <w:rsid w:val="00A63C82"/>
    <w:rsid w:val="00A82BC9"/>
    <w:rsid w:val="00AB076A"/>
    <w:rsid w:val="00AB5428"/>
    <w:rsid w:val="00AC12CC"/>
    <w:rsid w:val="00AC2460"/>
    <w:rsid w:val="00B36A0F"/>
    <w:rsid w:val="00B3732D"/>
    <w:rsid w:val="00B3754E"/>
    <w:rsid w:val="00B42461"/>
    <w:rsid w:val="00B47B99"/>
    <w:rsid w:val="00B5653A"/>
    <w:rsid w:val="00B6275E"/>
    <w:rsid w:val="00B86953"/>
    <w:rsid w:val="00BD1D0C"/>
    <w:rsid w:val="00BD3A96"/>
    <w:rsid w:val="00C2436C"/>
    <w:rsid w:val="00C345B6"/>
    <w:rsid w:val="00C35E7A"/>
    <w:rsid w:val="00C51017"/>
    <w:rsid w:val="00C61A32"/>
    <w:rsid w:val="00C7265C"/>
    <w:rsid w:val="00C8169C"/>
    <w:rsid w:val="00C87D4C"/>
    <w:rsid w:val="00C93232"/>
    <w:rsid w:val="00C9588E"/>
    <w:rsid w:val="00CA5270"/>
    <w:rsid w:val="00CB08D0"/>
    <w:rsid w:val="00CB6503"/>
    <w:rsid w:val="00CB7ECD"/>
    <w:rsid w:val="00CD1D07"/>
    <w:rsid w:val="00CE3400"/>
    <w:rsid w:val="00CE5E22"/>
    <w:rsid w:val="00D3062E"/>
    <w:rsid w:val="00D33B3A"/>
    <w:rsid w:val="00D356F0"/>
    <w:rsid w:val="00D44B24"/>
    <w:rsid w:val="00D462E0"/>
    <w:rsid w:val="00D561FF"/>
    <w:rsid w:val="00D60460"/>
    <w:rsid w:val="00D63D2D"/>
    <w:rsid w:val="00D664AD"/>
    <w:rsid w:val="00D75DA1"/>
    <w:rsid w:val="00D80C62"/>
    <w:rsid w:val="00D8168C"/>
    <w:rsid w:val="00DA2B73"/>
    <w:rsid w:val="00DB11B8"/>
    <w:rsid w:val="00DB256F"/>
    <w:rsid w:val="00DB483D"/>
    <w:rsid w:val="00DD0956"/>
    <w:rsid w:val="00DE608B"/>
    <w:rsid w:val="00DE7905"/>
    <w:rsid w:val="00DF0A05"/>
    <w:rsid w:val="00DF3ECB"/>
    <w:rsid w:val="00E00E9E"/>
    <w:rsid w:val="00E069A4"/>
    <w:rsid w:val="00E072A1"/>
    <w:rsid w:val="00E23947"/>
    <w:rsid w:val="00E261BF"/>
    <w:rsid w:val="00E31DF1"/>
    <w:rsid w:val="00E401D9"/>
    <w:rsid w:val="00E57202"/>
    <w:rsid w:val="00E71CE4"/>
    <w:rsid w:val="00E72B40"/>
    <w:rsid w:val="00E80772"/>
    <w:rsid w:val="00E8674C"/>
    <w:rsid w:val="00E94ACF"/>
    <w:rsid w:val="00EA2B05"/>
    <w:rsid w:val="00ED2D3D"/>
    <w:rsid w:val="00EF2689"/>
    <w:rsid w:val="00F06ACB"/>
    <w:rsid w:val="00F16512"/>
    <w:rsid w:val="00F177CC"/>
    <w:rsid w:val="00F248B2"/>
    <w:rsid w:val="00F333C2"/>
    <w:rsid w:val="00F5053D"/>
    <w:rsid w:val="00F55D4A"/>
    <w:rsid w:val="00F657A8"/>
    <w:rsid w:val="00F70875"/>
    <w:rsid w:val="00F70CDC"/>
    <w:rsid w:val="00F9614F"/>
    <w:rsid w:val="00F973D1"/>
    <w:rsid w:val="00FA08FA"/>
    <w:rsid w:val="00FA0B51"/>
    <w:rsid w:val="00FC5C23"/>
    <w:rsid w:val="00F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6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D0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0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G-FRANCO</cp:lastModifiedBy>
  <cp:revision>2</cp:revision>
  <cp:lastPrinted>2009-02-26T05:48:00Z</cp:lastPrinted>
  <dcterms:created xsi:type="dcterms:W3CDTF">2009-02-26T05:59:00Z</dcterms:created>
  <dcterms:modified xsi:type="dcterms:W3CDTF">2009-02-26T05:59:00Z</dcterms:modified>
</cp:coreProperties>
</file>